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</w:pPr>
      <w:r>
        <w:rPr>
          <w:sz w:val="20"/>
          <w:b w:val="on"/>
        </w:rPr>
        <w:t xml:space="preserve">Название документа</w:t>
      </w:r>
    </w:p>
    <w:p>
      <w:pPr>
        <w:pStyle w:val="0"/>
        <w:jc w:val="both"/>
      </w:pPr>
      <w:r>
        <w:rPr>
          <w:sz w:val="20"/>
        </w:rPr>
        <w:t xml:space="preserve">Указ Губернатора Владимирской области от 01.11.2022 N 203</w:t>
      </w:r>
    </w:p>
    <w:p>
      <w:pPr>
        <w:pStyle w:val="0"/>
        <w:jc w:val="both"/>
      </w:pPr>
      <w:r>
        <w:rPr>
          <w:sz w:val="20"/>
        </w:rPr>
        <w:t xml:space="preserve">(ред. от 01.03.2023)</w:t>
      </w:r>
    </w:p>
    <w:p>
      <w:pPr>
        <w:pStyle w:val="0"/>
        <w:jc w:val="both"/>
      </w:pPr>
      <w:r>
        <w:rPr>
          <w:sz w:val="20"/>
        </w:rPr>
        <w:t xml:space="preserve">"Об оказании единовременной материальной помощи в 2023 году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</w:t>
      </w:r>
    </w:p>
    <w:p>
      <w:pPr>
        <w:pStyle w:val="0"/>
        <w:jc w:val="both"/>
      </w:pPr>
      <w:r>
        <w:rPr>
          <w:sz w:val="20"/>
        </w:rPr>
        <w:t xml:space="preserve">(вместе с "Порядком предоставления в 2023 году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2023 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семей")</w:t>
      </w:r>
    </w:p>
    <w:p>
      <w:pPr>
        <w:pStyle w:val="0"/>
      </w:pPr>
      <w:r>
        <w:rPr>
          <w:sz w:val="20"/>
          <w:b w:val="on"/>
        </w:rPr>
        <w:t xml:space="preserve">Источник публикации</w:t>
      </w:r>
    </w:p>
    <w:p>
      <w:pPr>
        <w:pStyle w:val="0"/>
        <w:jc w:val="both"/>
      </w:pPr>
      <w:r>
        <w:rPr>
          <w:sz w:val="20"/>
        </w:rPr>
        <w:t xml:space="preserve">В данном виде документ опубликован не был.</w:t>
      </w:r>
    </w:p>
    <w:p>
      <w:pPr>
        <w:pStyle w:val="0"/>
        <w:jc w:val="both"/>
      </w:pPr>
      <w:r>
        <w:rPr>
          <w:sz w:val="20"/>
        </w:rPr>
        <w:t xml:space="preserve">Первоначальный текст документа опубликован в изданиях</w:t>
      </w:r>
    </w:p>
    <w:p>
      <w:pPr>
        <w:pStyle w:val="0"/>
        <w:jc w:val="both"/>
      </w:pPr>
      <w:r>
        <w:rPr>
          <w:sz w:val="20"/>
        </w:rPr>
        <w:t xml:space="preserve">Официальный интернет-портал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, 01.11.2022,</w:t>
      </w:r>
    </w:p>
    <w:p>
      <w:pPr>
        <w:pStyle w:val="0"/>
        <w:jc w:val="both"/>
      </w:pPr>
      <w:r>
        <w:rPr>
          <w:sz w:val="20"/>
        </w:rPr>
        <w:t xml:space="preserve">"Владимирские ведомости", N 172, 04.11.2022.</w:t>
      </w:r>
    </w:p>
    <w:p>
      <w:pPr>
        <w:pStyle w:val="0"/>
        <w:jc w:val="both"/>
      </w:pPr>
      <w:r>
        <w:rPr>
          <w:sz w:val="20"/>
        </w:rPr>
        <w:t xml:space="preserve">Информацию о публикации документов, создающих данную редакцию, см. в справке к этим документам.</w:t>
      </w:r>
    </w:p>
    <w:p>
      <w:pPr>
        <w:pStyle w:val="0"/>
      </w:pPr>
      <w:r>
        <w:rPr>
          <w:sz w:val="20"/>
          <w:b w:val="on"/>
        </w:rPr>
        <w:t xml:space="preserve">Примечание к документу</w:t>
      </w:r>
    </w:p>
    <w:p>
      <w:pPr>
        <w:pStyle w:val="0"/>
        <w:jc w:val="both"/>
      </w:pPr>
      <w:r>
        <w:rPr>
          <w:sz w:val="20"/>
        </w:rPr>
        <w:t xml:space="preserve">Начало действия редакции - 01.03.2023.</w:t>
      </w:r>
    </w:p>
    <w:p>
      <w:pPr>
        <w:pStyle w:val="0"/>
        <w:jc w:val="both"/>
      </w:pPr>
      <w:r>
        <w:rPr>
          <w:sz w:val="20"/>
        </w:rPr>
        <w:t xml:space="preserve">Изменения, внесенные </w:t>
      </w:r>
      <w:r>
        <w:rPr>
          <w:sz w:val="20"/>
        </w:rPr>
        <w:t xml:space="preserve">Указом</w:t>
      </w:r>
      <w:r>
        <w:rPr>
          <w:sz w:val="20"/>
        </w:rPr>
        <w:t xml:space="preserve"> Губернатора Владимирской области от 01.03.2023 N 66, </w:t>
      </w:r>
      <w:r>
        <w:rPr>
          <w:sz w:val="20"/>
        </w:rPr>
        <w:t xml:space="preserve">вступили</w:t>
      </w:r>
      <w:r>
        <w:rPr>
          <w:sz w:val="20"/>
        </w:rPr>
        <w:t xml:space="preserve"> в силу со дня официального опубликования (опубликован на официальном интернет-портале правовой информации </w:t>
      </w:r>
      <w:r>
        <w:rPr>
          <w:sz w:val="20"/>
        </w:rPr>
        <w:t xml:space="preserve">http://pravo.gov.ru</w:t>
      </w:r>
      <w:r>
        <w:rPr>
          <w:sz w:val="20"/>
        </w:rPr>
        <w:t xml:space="preserve"> - 01.03.2023).</w:t>
      </w:r>
    </w:p>
    <w:p>
      <w:pPr>
        <w:pStyle w:val="0"/>
        <w:spacing w:before="200" w:line-rule="auto"/>
      </w:pPr>
      <w:r>
        <w:rPr>
          <w:sz w:val="20"/>
          <w:b w:val="on"/>
        </w:rPr>
        <w:t xml:space="preserve">Текст документа</w:t>
      </w: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 ноября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203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ОКАЗАНИИ ЕДИНОВРЕМЕННОЙ МАТЕРИАЛЬНОЙ ПОМОЩИ В 2023 ГОДУ</w:t>
      </w:r>
    </w:p>
    <w:p>
      <w:pPr>
        <w:pStyle w:val="2"/>
        <w:jc w:val="center"/>
      </w:pPr>
      <w:r>
        <w:rPr>
          <w:sz w:val="20"/>
        </w:rPr>
        <w:t xml:space="preserve">ОТДЕЛЬНЫМ КАТЕГОРИЯМ ВОЕННОСЛУЖАЩИХ, ЛИЦ, ПРОХОДЯЩИХ СЛУЖБУ</w:t>
      </w:r>
    </w:p>
    <w:p>
      <w:pPr>
        <w:pStyle w:val="2"/>
        <w:jc w:val="center"/>
      </w:pPr>
      <w:r>
        <w:rPr>
          <w:sz w:val="20"/>
        </w:rPr>
        <w:t xml:space="preserve">В ВОЙСКАХ НАЦИОНАЛЬНОЙ ГВАРДИИ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И ИМЕЮЩИХ СПЕЦИАЛЬНЫЕ ЗВАНИЯ ПОЛИЦИИ, И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r>
              <w:rPr>
                <w:sz w:val="20"/>
                <w:color w:val="392c69"/>
              </w:rPr>
              <w:t xml:space="preserve">Указа</w:t>
            </w:r>
            <w:r>
              <w:rPr>
                <w:sz w:val="20"/>
                <w:color w:val="392c69"/>
              </w:rPr>
              <w:t xml:space="preserve">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N 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 и в соответствии с </w:t>
      </w:r>
      <w:r>
        <w:rPr>
          <w:sz w:val="20"/>
        </w:rPr>
        <w:t xml:space="preserve">Указом</w:t>
      </w:r>
      <w:r>
        <w:rPr>
          <w:sz w:val="20"/>
        </w:rPr>
        <w:t xml:space="preserve"> Президента Российской Федерации от 05.03.2022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r>
        <w:rPr>
          <w:sz w:val="20"/>
        </w:rPr>
        <w:t xml:space="preserve">Порядок</w:t>
      </w:r>
      <w:r>
        <w:rPr>
          <w:sz w:val="20"/>
        </w:rPr>
        <w:t xml:space="preserve"> предоставления в 2023 году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полиции, принимавшим участие в 2023 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Указа возложить на заместителя Губернатора области, курирующего вопросы социального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А.А.АВДЕЕВ</w:t>
      </w:r>
    </w:p>
    <w:p>
      <w:pPr>
        <w:pStyle w:val="0"/>
      </w:pPr>
      <w:r>
        <w:rPr>
          <w:sz w:val="20"/>
        </w:rPr>
        <w:t xml:space="preserve">Владимир</w:t>
      </w:r>
    </w:p>
    <w:p>
      <w:pPr>
        <w:pStyle w:val="0"/>
        <w:spacing w:before="200" w:line-rule="auto"/>
      </w:pPr>
      <w:r>
        <w:rPr>
          <w:sz w:val="20"/>
        </w:rPr>
        <w:t xml:space="preserve">1 ноября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203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01.11.2022 N 203</w:t>
      </w:r>
    </w:p>
    <w:p>
      <w:pPr>
        <w:pStyle w:val="0"/>
        <w:jc w:val="both"/>
      </w:pPr>
      <w:r>
        <w:rPr>
          <w:sz w:val="20"/>
        </w:rPr>
      </w:r>
    </w:p>
    <w:bookmarkStart w:id="52" w:name="P52"/>
    <w:bookmarkEnd w:id="5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В 2023 ГОДУ ЕДИНОВРЕМЕННОЙ</w:t>
      </w:r>
    </w:p>
    <w:p>
      <w:pPr>
        <w:pStyle w:val="2"/>
        <w:jc w:val="center"/>
      </w:pPr>
      <w:r>
        <w:rPr>
          <w:sz w:val="20"/>
        </w:rPr>
        <w:t xml:space="preserve">МАТЕРИАЛЬНОЙ ПОМОЩИ ВОЕННОСЛУЖАЩИМ, ЛИЦАМ, ПРОХОДЯЩИМ</w:t>
      </w:r>
    </w:p>
    <w:p>
      <w:pPr>
        <w:pStyle w:val="2"/>
        <w:jc w:val="center"/>
      </w:pPr>
      <w:r>
        <w:rPr>
          <w:sz w:val="20"/>
        </w:rPr>
        <w:t xml:space="preserve">СЛУЖБУ В ВОЙСКАХ НАЦИОНАЛЬНОЙ ГВАРДИИ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И ИМЕЮЩИМ СПЕЦИАЛЬНЫЕ ЗВАНИЯ ПОЛИЦИИ,</w:t>
      </w:r>
    </w:p>
    <w:p>
      <w:pPr>
        <w:pStyle w:val="2"/>
        <w:jc w:val="center"/>
      </w:pPr>
      <w:r>
        <w:rPr>
          <w:sz w:val="20"/>
        </w:rPr>
        <w:t xml:space="preserve">ПРИНИМАВШИМ УЧАСТИЕ В 2023 ГОДУ В СПЕЦИАЛЬНОЙ ВОЕННОЙ</w:t>
      </w:r>
    </w:p>
    <w:p>
      <w:pPr>
        <w:pStyle w:val="2"/>
        <w:jc w:val="center"/>
      </w:pPr>
      <w:r>
        <w:rPr>
          <w:sz w:val="20"/>
        </w:rPr>
        <w:t xml:space="preserve">ОПЕРАЦИИ, ПРОВОДИМОЙ НА ТЕРРИТОРИИ УКРАИНЫ, ДОНЕЦКОЙ</w:t>
      </w:r>
    </w:p>
    <w:p>
      <w:pPr>
        <w:pStyle w:val="2"/>
        <w:jc w:val="center"/>
      </w:pPr>
      <w:r>
        <w:rPr>
          <w:sz w:val="20"/>
        </w:rPr>
        <w:t xml:space="preserve">НАРОДНОЙ РЕСПУБЛИКИ, ЛУГАНСКОЙ НАРОДНОЙ РЕСПУБЛИКИ,</w:t>
      </w:r>
    </w:p>
    <w:p>
      <w:pPr>
        <w:pStyle w:val="2"/>
        <w:jc w:val="center"/>
      </w:pPr>
      <w:r>
        <w:rPr>
          <w:sz w:val="20"/>
        </w:rPr>
        <w:t xml:space="preserve">ЗАПОРОЖСКОЙ ОБЛАСТИ, ХЕРСОНСКОЙ ОБЛАСТИ,</w:t>
      </w:r>
    </w:p>
    <w:p>
      <w:pPr>
        <w:pStyle w:val="2"/>
        <w:jc w:val="center"/>
      </w:pPr>
      <w:r>
        <w:rPr>
          <w:sz w:val="20"/>
        </w:rPr>
        <w:t xml:space="preserve">А ТАКЖЕ ЧЛЕНАМ ИХ СЕМЕЙ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r>
              <w:rPr>
                <w:sz w:val="20"/>
                <w:color w:val="392c69"/>
              </w:rPr>
              <w:t xml:space="preserve">Указа</w:t>
            </w:r>
            <w:r>
              <w:rPr>
                <w:sz w:val="20"/>
                <w:color w:val="392c69"/>
              </w:rPr>
              <w:t xml:space="preserve">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01.03.2023 N 66)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порядок оказания дополнительной меры поддержки граждан в виде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полиции (далее - военнослужащие, сотрудники), принимавшим участие в 2023 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области, а также членам их семей.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целях настоящего Порядка под военнослужащими, сотрудниками понимаются граждане Российской Федерации, постоянно проживающие на территории Владимирской области, проходящие (проходившие)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служба, проходящие службу в войсках национальной гвардии Российской Федерации и имеющие специальные звания полиции, принимавшие участие в 2023 году в специальной военной операции, проводимой на территории Украины, Донецкой Народной Республики, Луганской Народной Республики, Запорожской области, Херсонской области (далее - специальная военная операция).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Постоянное проживание на территории Владимирской области подтверждается регистрацией по месту жительства военнослужащих, сотрудников как на дату обращения за единовременной материальной помощью, так и на дату получения увечья (ранения, травмы, контузии) или гибели (смерти, признания пропавшим без вести) при выполнении задач в ходе специальной военной операции.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Единовременная материальная помощь в 2023 году предоставляется в следующих размерах: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25% от размера единовременной выплаты, установленной </w:t>
      </w:r>
      <w:r>
        <w:rPr>
          <w:sz w:val="20"/>
        </w:rPr>
        <w:t xml:space="preserve">подпунктом "а" пункта 1</w:t>
      </w:r>
      <w:r>
        <w:rPr>
          <w:sz w:val="20"/>
        </w:rPr>
        <w:t xml:space="preserve"> Указа Президента Российской Федерации от 05.03.2022 N 98 "О дополнительных социальных гарантиях военнослужащим, лицам, проходящим службу в войсках национальной гвардии Российской Федерации, и членам их семей" (далее - Указ Президента РФ N 98), - членам семьи военнослужащего, сотрудника, погибшего (пропавшего без вести) в 2023 году при выполнении задач в ходе специальной военной операции или умершего в 2023 году вследствие увечья (ранения, травмы, контузии), полученного при выполнении задач в ходе специальной военной операции до истечения одного года со дня получения такого увечья (ранения, травмы, контузии), в равных долях каждому члену его семьи. При этом учитывается единовременная материальная помощь, произведенная ранее военнослужащему, сотруднику в соответствии с подпунктом 2 настоящего пункта;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25% от размера единовременной выплаты, установленной </w:t>
      </w:r>
      <w:r>
        <w:rPr>
          <w:sz w:val="20"/>
        </w:rPr>
        <w:t xml:space="preserve">подпунктом "б" пункта 1</w:t>
      </w:r>
      <w:r>
        <w:rPr>
          <w:sz w:val="20"/>
        </w:rPr>
        <w:t xml:space="preserve"> Указа Президента РФ N 98, - военнослужащему, сотруднику, получившему в 2023 году тяжкое увечье (ранение, травму, контузию) при выполнении задач в ходе специальной военной операции.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членам семей военнослужащих, сотрудников, погибших (умерших, пропавших без вести) при выполнении задач в ходе специальной военной операции, относятся имеющие гражданство Российской Федерации следующие лица: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супруга (супруг), состоявшая (состоявший) на день гибели (смерти, признания пропавшим без вести) военнослужащего, сотрудника в зарегистрированном браке с ним (с ней);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родители военнослужащего,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несовершеннолетние дети военнослужащего, сотрудника, дети старше 18 лет, ставшие инвалидами до достижения ими возраста 18 лет, а также дети, не достигшие возрасте 23 лет, обучающиеся в образовательных организациях по 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Выплата единовременной материальной помощи несовершеннолетним детям осуществляется через их законных представителей.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Единовременная материальная помощь в 2023 году выплачивается гражданам, указанным в </w:t>
      </w:r>
      <w:r>
        <w:rPr>
          <w:sz w:val="20"/>
        </w:rPr>
        <w:t xml:space="preserve">пункте 3</w:t>
      </w:r>
      <w:r>
        <w:rPr>
          <w:sz w:val="20"/>
        </w:rPr>
        <w:t xml:space="preserve"> настоящего Порядка, однократно. В случае получения военнослужащим, сотрудником единовременной материальной помощи за увечье (ранение, травму, контузию), полученное в 2022 году при выполнении задач в ходе специальной военной операции, единовременная материальная помощь военнослужащим, сотрудникам, получившим увечье (ранение, травму, контузию) в 2023 году при выполнении задач в ходе специальной военной операции, не производится.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Получение единовременной материальной помощи, установленной настоящим Указом, не учитывается при определении права на получение иных выплат и при предоставлении мер социальной поддержки, предусмотренных законодательством Российской Федерации и законодательством Владимирской области.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Назначение единовременной материальной помощи осуществляется государственным казенным учреждением социальной защиты населения (далее - ГКУ СЗН) по месту постоянного проживания военнослужащего, сотрудника.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обращения за назначением единовременной материальной помощи не должен превышать одного года со дня получения тяжкого увечья (ранения, травмы, контузии) при выполнении задач в ходе специальной военной операции.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Для получения единовременной материальной помощи члены семьи военнослужащего, сотрудника, указанные в </w:t>
      </w:r>
      <w:r>
        <w:rPr>
          <w:sz w:val="20"/>
        </w:rPr>
        <w:t xml:space="preserve">пункте 4</w:t>
      </w:r>
      <w:r>
        <w:rPr>
          <w:sz w:val="20"/>
        </w:rPr>
        <w:t xml:space="preserve"> настоящего Порядка, обращаются в ГКУ СЗН по месту постоянного проживания военнослужащего, сотрудника, погибшего (умершего, пропавшего без вести), в срок не позднее одного года со дня гибели (смерти, признания пропавшим без вести) военнослужащего, сотрудника.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Заявление об оказании единовременной материальной помощи и документы, необходимые для ее назначения, представляются в ГКУ СЗН: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при личном обращении;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письменной форме почтовым отправлением способом, позволяющим подтвердить факт и дату отправления.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назначения единовременной материальной помощи в ГКУ СЗН представляют: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В случае, установленном </w:t>
      </w:r>
      <w:r>
        <w:rPr>
          <w:sz w:val="20"/>
        </w:rPr>
        <w:t xml:space="preserve">подпунктом 1 пункта 3</w:t>
      </w:r>
      <w:r>
        <w:rPr>
          <w:sz w:val="20"/>
        </w:rPr>
        <w:t xml:space="preserve"> настоящего Порядка, члены семьи военнослужащего, сотрудника: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приказом Министерства социальной защиты населения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удостоверяющие личность заявителя и членов семьи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постоянное проживание на территории Владимирской области военнослужащего,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с места прохождения в 2023 году военной службы (службы) военнослужащего,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акты гражданского состояния (свидетельство о заключении брака, свидетельство о рождении)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свидетельство об усыновлении (удочерении);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документ, подтверждающий гибель в 2023 году военнослужащего, сотрудника в ходе выполнения задач в ходе специальной военной операции, или смерть в 2023 году военнослужащего, сотрудника вследствие увечья (ранения, травмы, контузии), полученного при выполнении задач в ходе специальной военной операции, или признание военнослужащего, сотрудника пропавшим без вести при выполнении задач в ходе специальной военной операции в 2023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информацию о реквизитах счета заявителя и членов его семьи для зачисления денежных средств на банковский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В случае, установленном </w:t>
      </w:r>
      <w:r>
        <w:rPr>
          <w:sz w:val="20"/>
        </w:rPr>
        <w:t xml:space="preserve">подпунктом 2 пункта 3</w:t>
      </w:r>
      <w:r>
        <w:rPr>
          <w:sz w:val="20"/>
        </w:rPr>
        <w:t xml:space="preserve"> настоящего Порядка, военнослужащие, сотрудники: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по форме, утвержденной приказом Министерства социальной защиты населения Владимирской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личность, документ, подтверждающий постоянное проживание на территории Владимирской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справку с места прохождения военной службы (службы) военнослужащего, сотрудника о получении в 2023 году увечья (ранения, травмы, контузии) при выполнении задач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военно-врачебной комиссии о тяжести получения в 2023 году увечья (ранения, травмы, контузии) при выполнении задач в ходе специальной военной операции;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информацию о реквизитах счета заявителя для зачисления денежных средств на банковский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обращении за назначением единовременной материальной помощи уполномоченного представителя заявителя представляются документы, удостоверяющие личность и полномочия представителя, либо их копии, заверенные в установленном законодательством Российской Федерации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прилагается согласие на обработку персональных данных по форме, утвержденной приказом Министерства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несет ответственность за достоверность представленных документов и сведений.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Сведения о государственной регистрации актов гражданского состояния (о рождении ребенка (детей), об установлении отцовства, о заключении (расторжении) брака, о смерти) в случае регистрации акта гражданского состояния на территории Российской Федерации заявитель вправе представить по собственной инициативе.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документы (сведения), указанные в абзаце 1 настоящего пункта, ГКУ СЗН запрашивает их самостоятельно в рамках межведомственного информационного взаимодействия, в том числе с использованием системы межведомственного электронного взаимодействия,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(сведения) находятся в распоряжении таких органов либо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документов (сведений) направляются ГКУ УСЗН в течение двух рабочих дней после принятия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 назначении или об отказе в назначении единовременной материальной помощи принимается руководителем ГКУ СЗН в течение 10 рабочих дней со дня приема заявления и документов, в том числе запрашиваемых в рамках межведомственного взаимодействия, в соответствии с </w:t>
      </w:r>
      <w:r>
        <w:rPr>
          <w:sz w:val="20"/>
        </w:rPr>
        <w:t xml:space="preserve">пунктом 11</w:t>
      </w:r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Уведомление о назначении либо об отказе в назначении единовременной материальной помощи направляется заявителю ГКУ СЗН по адресу, указанному в заявлении, в срок, не превышающий пяти рабочих дней со дня принятия соответствующего решения с указанием оснований, по которым заявителю отказано в назначении единовременной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отказа в предоставлении единовременной материальной помощи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права на предоставление единовременной материальной помощи в соответствии с </w:t>
      </w:r>
      <w:r>
        <w:rPr>
          <w:sz w:val="20"/>
        </w:rPr>
        <w:t xml:space="preserve">пунктом 3</w:t>
      </w:r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одного или нескольких документов, предусмотренных </w:t>
      </w:r>
      <w:r>
        <w:rPr>
          <w:sz w:val="20"/>
        </w:rPr>
        <w:t xml:space="preserve">пунктом 10</w:t>
      </w:r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назначение аналогичной меры социальной поддержки в другом субъекте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документа, подтверждающего постоянное проживание на территории Владимирской области военнослужащего, сотрудника;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обращение за единовременной материальной помощью по истечении срока, указанного в </w:t>
      </w:r>
      <w:r>
        <w:rPr>
          <w:sz w:val="20"/>
        </w:rPr>
        <w:t xml:space="preserve">пунктах 7</w:t>
      </w:r>
      <w:r>
        <w:rPr>
          <w:sz w:val="20"/>
        </w:rPr>
        <w:t xml:space="preserve"> и </w:t>
      </w:r>
      <w:r>
        <w:rPr>
          <w:sz w:val="20"/>
        </w:rPr>
        <w:t xml:space="preserve">8</w:t>
      </w:r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Выплата единовременной материальной помощи осуществляется на лицевые счета заявителей в финансово-кредитных учреждениях Российской Федерации, являющихся участниками национальной платежной системы, не позднее месяца, следующего за месяцем принятия решения о назначении единовременной материальной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Денежные средства выплачиваются из резервного фонда Правительства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Споры по вопросам назначения и выплаты единовременной материальной помощи разрешаются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Контроль за целевым использованием денежных средств, выделяемых из областного бюджета для выплаты единовременной материальной помощи, осуществляется Министерством социальной защиты населения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По результатам предоставления выплат единовременной материальной помощи Министерство социальной защиты населения Владимирской области ежемесячно, в срок до 15 числа месяца, следующего за отчетным, представляет в Министерство финансов Владимирской области отчет о целевом расходовании денежных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r>
        <w:rPr>
          <w:sz w:val="20"/>
        </w:rPr>
        <w:t xml:space="preserve">Указа</w:t>
      </w:r>
      <w:r>
        <w:rPr>
          <w:sz w:val="20"/>
        </w:rPr>
        <w:t xml:space="preserve"> Губернатора Владимирской области от 01.03.2023 N 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16"/>
        </w:rPr>
      </w:r>
    </w:p>
    <w:sectPr>
      <w:headerReference w:type="default" r:id="rId2"/>
      <w:headerReference w:type="first" r:id="rId2"/>
      <w:footerReference w:type="default" r:id="rId3"/>
      <w:footerReference w:type="first" r:id="rId3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Владимирской области от 01.11.2022 N 203</w:t>
            <w:br/>
            <w:t>(ред. от 01.03.2023)</w:t>
            <w:br/>
            <w:t>"Об оказании единовременной материальной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Владимирской области от 01.11.2022 N 203
(ред. от 01.03.2023)
"Об оказании единовременной материальной помощи в 2023 году отдельным категориям военнослужащих, лиц, проходящих службу в войсках национальной гвардии Российской Федерации и имеющих специальные звания полиции, и членам их семей"
(вместе с "Порядком предоставления в 2023 году единовременной материальной помощи военнослужащим, лицам, проходящим службу в войсках национальной гвардии Российской Федерации и имеющим специальные звания </dc:title>
  <dcterms:created xsi:type="dcterms:W3CDTF">2023-11-13T07:38:09Z</dcterms:created>
</cp:coreProperties>
</file>