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ind w:left="223" w:right="403" w:hanging="0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spacing w:lineRule="exact" w:line="459" w:before="261" w:after="0"/>
        <w:ind w:left="816" w:right="626" w:hanging="0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spacing w:lineRule="exact" w:line="459" w:before="261" w:after="0"/>
        <w:ind w:left="816" w:right="626" w:hanging="0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spacing w:lineRule="exact" w:line="459" w:before="261" w:after="0"/>
        <w:ind w:left="816" w:right="626" w:hanging="0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spacing w:lineRule="exact" w:line="459" w:before="261" w:after="0"/>
        <w:ind w:left="816" w:right="626" w:hanging="0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spacing w:lineRule="exact" w:line="459" w:before="261" w:after="0"/>
        <w:ind w:left="816" w:right="626" w:hanging="0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spacing w:lineRule="exact" w:line="459" w:before="261" w:after="0"/>
        <w:ind w:left="816" w:right="626" w:hanging="0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spacing w:lineRule="exact" w:line="459" w:before="261" w:after="0"/>
        <w:ind w:left="816" w:right="626" w:hanging="0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Отчет</w:t>
      </w:r>
    </w:p>
    <w:p>
      <w:pPr>
        <w:pStyle w:val="1"/>
        <w:rPr>
          <w:sz w:val="48"/>
          <w:szCs w:val="48"/>
        </w:rPr>
      </w:pPr>
      <w:r>
        <w:rPr>
          <w:sz w:val="48"/>
          <w:szCs w:val="48"/>
        </w:rPr>
        <w:t>о деятельности государственного казенного учреждения Владимирской области</w:t>
      </w:r>
    </w:p>
    <w:p>
      <w:pPr>
        <w:pStyle w:val="Normal"/>
        <w:spacing w:before="1" w:after="0"/>
        <w:ind w:left="816" w:right="628" w:hanging="0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«Отдел социальной защиты населения по Кольчугинскому району»</w:t>
      </w:r>
    </w:p>
    <w:p>
      <w:pPr>
        <w:sectPr>
          <w:type w:val="nextPage"/>
          <w:pgSz w:w="11906" w:h="16838"/>
          <w:pgMar w:left="540" w:right="360" w:header="0" w:top="1100" w:footer="0" w:bottom="280" w:gutter="0"/>
          <w:pgNumType w:fmt="decimal"/>
          <w:formProt w:val="false"/>
          <w:textDirection w:val="lrTb"/>
          <w:docGrid w:type="default" w:linePitch="100" w:charSpace="8192"/>
        </w:sectPr>
        <w:pStyle w:val="Normal"/>
        <w:spacing w:before="1" w:after="0"/>
        <w:ind w:left="816" w:right="628" w:hanging="0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за 2022 год</w:t>
      </w:r>
    </w:p>
    <w:p>
      <w:pPr>
        <w:pStyle w:val="2"/>
        <w:spacing w:lineRule="auto" w:line="360" w:before="78" w:after="0"/>
        <w:ind w:left="788" w:hanging="0"/>
        <w:jc w:val="center"/>
        <w:rPr>
          <w:rFonts w:ascii="Tinos" w:hAnsi="Tinos"/>
          <w:sz w:val="22"/>
          <w:szCs w:val="22"/>
        </w:rPr>
      </w:pPr>
      <w:bookmarkStart w:id="0" w:name="_TOC_250019"/>
      <w:bookmarkEnd w:id="0"/>
      <w:r>
        <w:rPr>
          <w:rFonts w:ascii="Tinos" w:hAnsi="Tinos"/>
          <w:sz w:val="26"/>
          <w:szCs w:val="26"/>
        </w:rPr>
        <w:t>Основная деятельность Учреждения.</w:t>
      </w:r>
    </w:p>
    <w:p>
      <w:pPr>
        <w:pStyle w:val="Style15"/>
        <w:widowControl/>
        <w:suppressAutoHyphens w:val="true"/>
        <w:bidi w:val="0"/>
        <w:spacing w:before="0" w:after="0"/>
        <w:ind w:left="227" w:right="0" w:firstLine="73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8"/>
        </w:rPr>
        <w:t xml:space="preserve">Сегодня система социальной защиты населения — это востребованное в обществе направление деятельности, которое способствует эффективному проведению государственной социальной политики, выстраивает грамотную адресную социальную работу. </w:t>
      </w:r>
    </w:p>
    <w:p>
      <w:pPr>
        <w:pStyle w:val="Style15"/>
        <w:widowControl/>
        <w:suppressAutoHyphens w:val="true"/>
        <w:bidi w:val="0"/>
        <w:spacing w:before="0" w:after="0"/>
        <w:ind w:left="227" w:right="0" w:firstLine="73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8"/>
        </w:rPr>
        <w:t xml:space="preserve">В 2022 году отделом социальной защиты населения по </w:t>
      </w:r>
      <w:r>
        <w:rPr>
          <w:rFonts w:eastAsia="Times New Roman" w:cs="Times New Roman" w:ascii="Tinos" w:hAnsi="Tinos"/>
          <w:color w:val="auto"/>
          <w:kern w:val="0"/>
          <w:sz w:val="26"/>
          <w:szCs w:val="28"/>
          <w:lang w:val="ru-RU" w:eastAsia="ru-RU" w:bidi="ru-RU"/>
        </w:rPr>
        <w:t>Кольчугинскому</w:t>
      </w:r>
      <w:r>
        <w:rPr>
          <w:rFonts w:ascii="Tinos" w:hAnsi="Tinos"/>
          <w:sz w:val="26"/>
          <w:szCs w:val="28"/>
        </w:rPr>
        <w:t xml:space="preserve"> району совместно с учреждениями социального обслуживания была обеспечена слаженная работа отрасли по выполнению задач, направленных на повышение качества жизни населения.</w:t>
      </w:r>
    </w:p>
    <w:p>
      <w:pPr>
        <w:pStyle w:val="Style15"/>
        <w:widowControl/>
        <w:suppressAutoHyphens w:val="true"/>
        <w:bidi w:val="0"/>
        <w:spacing w:before="0" w:after="0"/>
        <w:ind w:left="227" w:right="0" w:firstLine="73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>Ц</w:t>
      </w:r>
      <w:r>
        <w:rPr>
          <w:rFonts w:ascii="Tinos" w:hAnsi="Tinos"/>
          <w:sz w:val="26"/>
          <w:szCs w:val="26"/>
        </w:rPr>
        <w:t>елью деятельности Учреждения является выполнение государственных полномочий по предоставлению мер социальной поддержки отдельным категориям граждан в соответствии с действующим законодательством Российской Федерации.</w:t>
      </w:r>
    </w:p>
    <w:p>
      <w:pPr>
        <w:pStyle w:val="Style15"/>
        <w:widowControl/>
        <w:suppressAutoHyphens w:val="true"/>
        <w:bidi w:val="0"/>
        <w:spacing w:before="0" w:after="0"/>
        <w:ind w:left="227" w:right="0" w:firstLine="73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>Ежедневно отдел принимает около 70 человек. Прием осуществляется по семейному графику в рабочие дни с 8.00 до 16.00, по четвергам с 8.00 до 19.00, в том числе по предварительной записи.</w:t>
      </w:r>
    </w:p>
    <w:p>
      <w:pPr>
        <w:pStyle w:val="Style15"/>
        <w:ind w:left="221" w:right="771" w:firstLine="720"/>
        <w:rPr>
          <w:rFonts w:ascii="Tinos" w:hAnsi="Tinos"/>
          <w:sz w:val="22"/>
          <w:szCs w:val="22"/>
        </w:rPr>
      </w:pPr>
      <w:r>
        <w:rPr>
          <w:rFonts w:ascii="Tinos" w:hAnsi="Tinos"/>
          <w:sz w:val="22"/>
          <w:szCs w:val="22"/>
        </w:rPr>
      </w:r>
    </w:p>
    <w:p>
      <w:pPr>
        <w:pStyle w:val="Style15"/>
        <w:ind w:left="223" w:right="404" w:firstLine="720"/>
        <w:jc w:val="center"/>
        <w:rPr>
          <w:rFonts w:ascii="Tinos" w:hAnsi="Tinos"/>
          <w:sz w:val="22"/>
          <w:szCs w:val="22"/>
        </w:rPr>
      </w:pPr>
      <w:r>
        <w:rPr>
          <w:rFonts w:ascii="Tinos" w:hAnsi="Tinos"/>
          <w:b/>
          <w:sz w:val="26"/>
          <w:szCs w:val="26"/>
        </w:rPr>
        <w:t>Услуги в электронном виде.</w:t>
      </w:r>
    </w:p>
    <w:p>
      <w:pPr>
        <w:pStyle w:val="Style15"/>
        <w:ind w:left="223" w:right="404" w:firstLine="720"/>
        <w:jc w:val="center"/>
        <w:rPr>
          <w:rFonts w:ascii="Tinos" w:hAnsi="Tinos"/>
          <w:sz w:val="22"/>
          <w:szCs w:val="22"/>
        </w:rPr>
      </w:pPr>
      <w:r>
        <w:rPr>
          <w:rFonts w:ascii="Tinos" w:hAnsi="Tinos"/>
          <w:sz w:val="22"/>
          <w:szCs w:val="22"/>
        </w:rPr>
      </w:r>
    </w:p>
    <w:p>
      <w:pPr>
        <w:pStyle w:val="Style15"/>
        <w:widowControl/>
        <w:suppressAutoHyphens w:val="true"/>
        <w:bidi w:val="0"/>
        <w:spacing w:before="0" w:after="0"/>
        <w:ind w:left="227" w:right="0" w:firstLine="73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>В 2022 году на портале гос. услуг были доступны в электронном виде 29 услуги. В течении года этими услугами воспользовались 2658 человек</w:t>
      </w:r>
      <w:r>
        <w:rPr>
          <w:rFonts w:ascii="Tinos" w:hAnsi="Tinos"/>
          <w:sz w:val="22"/>
          <w:szCs w:val="22"/>
        </w:rPr>
        <w:t xml:space="preserve">. </w:t>
      </w:r>
    </w:p>
    <w:p>
      <w:pPr>
        <w:pStyle w:val="Style15"/>
        <w:widowControl/>
        <w:tabs>
          <w:tab w:val="clear" w:pos="720"/>
          <w:tab w:val="left" w:pos="10209" w:leader="none"/>
        </w:tabs>
        <w:suppressAutoHyphens w:val="true"/>
        <w:bidi w:val="0"/>
        <w:spacing w:before="0" w:after="0"/>
        <w:ind w:left="0" w:right="0" w:firstLine="73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 xml:space="preserve">   </w:t>
      </w:r>
      <w:r>
        <w:rPr>
          <w:rFonts w:ascii="Tinos" w:hAnsi="Tinos"/>
          <w:sz w:val="26"/>
          <w:szCs w:val="26"/>
        </w:rPr>
        <w:t>В целях предоставления МСП, контроля информации и полученных данных в 2022 г. Учреждением было направлено 449 090 запросов, в том числе 448 839 с использованием программы СМЭВ.</w:t>
      </w:r>
    </w:p>
    <w:p>
      <w:pPr>
        <w:pStyle w:val="Style15"/>
        <w:ind w:left="223" w:right="404" w:firstLine="720"/>
        <w:jc w:val="center"/>
        <w:rPr>
          <w:rFonts w:ascii="Tinos" w:hAnsi="Tinos"/>
          <w:sz w:val="22"/>
          <w:szCs w:val="22"/>
        </w:rPr>
      </w:pPr>
      <w:r>
        <w:rPr>
          <w:rFonts w:ascii="Tinos" w:hAnsi="Tinos"/>
          <w:sz w:val="22"/>
          <w:szCs w:val="22"/>
        </w:rPr>
      </w:r>
    </w:p>
    <w:p>
      <w:pPr>
        <w:pStyle w:val="Style15"/>
        <w:ind w:left="223" w:right="404" w:firstLine="720"/>
        <w:jc w:val="center"/>
        <w:rPr>
          <w:rFonts w:ascii="Tinos" w:hAnsi="Tinos"/>
          <w:sz w:val="22"/>
          <w:szCs w:val="22"/>
        </w:rPr>
      </w:pPr>
      <w:r>
        <w:rPr>
          <w:rFonts w:ascii="Tinos" w:hAnsi="Tinos"/>
          <w:b/>
          <w:sz w:val="26"/>
          <w:szCs w:val="26"/>
        </w:rPr>
        <w:t>Пункт подтверждения простой электронной подписи.</w:t>
      </w:r>
    </w:p>
    <w:p>
      <w:pPr>
        <w:pStyle w:val="Style15"/>
        <w:ind w:left="223" w:right="404" w:firstLine="720"/>
        <w:rPr>
          <w:rFonts w:ascii="Tinos" w:hAnsi="Tinos"/>
          <w:b/>
          <w:b/>
          <w:sz w:val="22"/>
          <w:szCs w:val="22"/>
        </w:rPr>
      </w:pPr>
      <w:r>
        <w:rPr>
          <w:rFonts w:ascii="Tinos" w:hAnsi="Tinos"/>
          <w:b/>
          <w:sz w:val="22"/>
          <w:szCs w:val="22"/>
        </w:rPr>
      </w:r>
    </w:p>
    <w:p>
      <w:pPr>
        <w:pStyle w:val="Style15"/>
        <w:widowControl/>
        <w:suppressAutoHyphens w:val="true"/>
        <w:bidi w:val="0"/>
        <w:spacing w:before="0" w:after="0"/>
        <w:ind w:left="227" w:right="0" w:firstLine="737"/>
        <w:jc w:val="both"/>
        <w:rPr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В </w:t>
      </w:r>
      <w:r>
        <w:rPr>
          <w:rFonts w:eastAsia="Times New Roman" w:cs="Times New Roman" w:ascii="Tinos" w:hAnsi="Tinos"/>
          <w:sz w:val="26"/>
          <w:szCs w:val="26"/>
          <w:lang w:val="ru-RU" w:eastAsia="ru-RU" w:bidi="ru-RU"/>
        </w:rPr>
        <w:t xml:space="preserve">2022 году продолжил свою работу </w:t>
      </w:r>
      <w:r>
        <w:rPr>
          <w:rFonts w:ascii="Tinos" w:hAnsi="Tinos"/>
          <w:sz w:val="26"/>
          <w:szCs w:val="26"/>
        </w:rPr>
        <w:t xml:space="preserve">пункт подтверждения простой электронной подписи (ППЭП). Следует отметить, что данная услуга очень востребована у населения, так за 2022 год услугой регистрации на портале и подтверждения простой электронной подписи воспользовались 290 человека.  </w:t>
      </w:r>
    </w:p>
    <w:p>
      <w:pPr>
        <w:pStyle w:val="Style15"/>
        <w:ind w:left="223" w:right="404" w:firstLine="720"/>
        <w:rPr>
          <w:rFonts w:ascii="Tinos" w:hAnsi="Tinos"/>
          <w:sz w:val="22"/>
          <w:szCs w:val="22"/>
        </w:rPr>
      </w:pPr>
      <w:r>
        <w:rPr>
          <w:rFonts w:ascii="Tinos" w:hAnsi="Tinos"/>
          <w:sz w:val="22"/>
          <w:szCs w:val="22"/>
        </w:rPr>
      </w:r>
    </w:p>
    <w:p>
      <w:pPr>
        <w:pStyle w:val="2"/>
        <w:spacing w:lineRule="auto" w:line="360"/>
        <w:ind w:left="1157" w:hanging="0"/>
        <w:jc w:val="center"/>
        <w:rPr/>
      </w:pPr>
      <w:bookmarkStart w:id="1" w:name="_TOC_2500171"/>
      <w:r>
        <w:rPr>
          <w:rFonts w:ascii="Tinos" w:hAnsi="Tinos"/>
          <w:sz w:val="26"/>
          <w:szCs w:val="26"/>
        </w:rPr>
        <w:t>Обеспечение информационной</w:t>
      </w:r>
      <w:bookmarkEnd w:id="1"/>
      <w:r>
        <w:rPr>
          <w:rFonts w:ascii="Tinos" w:hAnsi="Tinos"/>
          <w:sz w:val="26"/>
          <w:szCs w:val="26"/>
        </w:rPr>
        <w:t xml:space="preserve"> открытости.</w:t>
      </w:r>
    </w:p>
    <w:p>
      <w:pPr>
        <w:pStyle w:val="Style15"/>
        <w:ind w:left="0" w:firstLine="737"/>
        <w:jc w:val="both"/>
        <w:rPr/>
      </w:pPr>
      <w:r>
        <w:rPr>
          <w:rFonts w:ascii="Tinos" w:hAnsi="Tinos"/>
          <w:sz w:val="26"/>
          <w:szCs w:val="26"/>
        </w:rPr>
        <w:t xml:space="preserve">В 2022 г. в сети Интернет продолжил </w:t>
      </w:r>
      <w:r>
        <w:rPr>
          <w:rFonts w:eastAsia="Times New Roman" w:cs="Times New Roman" w:ascii="Tinos" w:hAnsi="Tinos"/>
          <w:sz w:val="26"/>
          <w:szCs w:val="26"/>
          <w:lang w:val="ru-RU" w:eastAsia="ru-RU" w:bidi="ru-RU"/>
        </w:rPr>
        <w:t>свою работу</w:t>
      </w:r>
      <w:r>
        <w:rPr>
          <w:rFonts w:ascii="Tinos" w:hAnsi="Tinos"/>
          <w:sz w:val="26"/>
          <w:szCs w:val="26"/>
        </w:rPr>
        <w:t xml:space="preserve"> официальный сайт Учреждения, созданный с целью повышения информирования граждан о мерах социальной поддержки, изменениях в законодательстве, мероприятиях, проводимых Учреждением, осуществления предварительной записи на прием, обеспечение обратной связи с гражданами для направления ответов на их обращения. </w:t>
      </w:r>
    </w:p>
    <w:p>
      <w:pPr>
        <w:pStyle w:val="Style15"/>
        <w:ind w:left="0" w:firstLine="737"/>
        <w:jc w:val="both"/>
        <w:rPr/>
      </w:pPr>
      <w:r>
        <w:rPr>
          <w:rFonts w:ascii="Tinos" w:hAnsi="Tinos"/>
          <w:sz w:val="26"/>
          <w:szCs w:val="26"/>
        </w:rPr>
        <w:t xml:space="preserve">Сайт </w:t>
      </w:r>
      <w:r>
        <w:rPr>
          <w:rFonts w:eastAsia="Times New Roman" w:cs="Times New Roman" w:ascii="Tinos" w:hAnsi="Tinos"/>
          <w:color w:val="auto"/>
          <w:kern w:val="0"/>
          <w:sz w:val="26"/>
          <w:szCs w:val="26"/>
          <w:lang w:val="ru-RU" w:eastAsia="ru-RU" w:bidi="ru-RU"/>
        </w:rPr>
        <w:t>регулярно</w:t>
      </w:r>
      <w:r>
        <w:rPr>
          <w:rFonts w:ascii="Tinos" w:hAnsi="Tinos"/>
          <w:sz w:val="26"/>
          <w:szCs w:val="26"/>
        </w:rPr>
        <w:t xml:space="preserve"> наполняется актуальной информацией, за 2022 год было опубликовано 189 статей в разделе «Главные новости», </w:t>
      </w:r>
      <w:r>
        <w:rPr>
          <w:rFonts w:eastAsia="Times New Roman" w:cs="Times New Roman" w:ascii="Tinos" w:hAnsi="Tinos"/>
          <w:color w:val="auto"/>
          <w:kern w:val="0"/>
          <w:sz w:val="26"/>
          <w:szCs w:val="26"/>
          <w:lang w:val="ru-RU" w:eastAsia="ru-RU" w:bidi="ru-RU"/>
        </w:rPr>
        <w:t>своевременно</w:t>
      </w:r>
      <w:r>
        <w:rPr>
          <w:rFonts w:ascii="Tinos" w:hAnsi="Tinos"/>
          <w:sz w:val="26"/>
          <w:szCs w:val="26"/>
        </w:rPr>
        <w:t xml:space="preserve"> обновляются справочные материалы. </w:t>
      </w:r>
    </w:p>
    <w:p>
      <w:pPr>
        <w:pStyle w:val="Style15"/>
        <w:ind w:left="0" w:firstLine="737"/>
        <w:jc w:val="both"/>
        <w:rPr/>
      </w:pPr>
      <w:r>
        <w:rPr>
          <w:rFonts w:ascii="Tinos" w:hAnsi="Tinos"/>
          <w:sz w:val="26"/>
          <w:szCs w:val="26"/>
        </w:rPr>
        <w:t xml:space="preserve">В течении 2022 года официальный сайт посетило 1525 человека. Общая посещаемость сайта составила 2145 просмотров. </w:t>
      </w:r>
    </w:p>
    <w:p>
      <w:pPr>
        <w:pStyle w:val="Style15"/>
        <w:ind w:left="0" w:firstLine="737"/>
        <w:jc w:val="both"/>
        <w:rPr/>
      </w:pPr>
      <w:r>
        <w:rPr>
          <w:rFonts w:ascii="Tinos" w:hAnsi="Tinos"/>
          <w:sz w:val="26"/>
          <w:szCs w:val="26"/>
        </w:rPr>
        <w:t xml:space="preserve">Для удобства граждан на сайте </w:t>
      </w:r>
      <w:r>
        <w:rPr>
          <w:rFonts w:eastAsia="Times New Roman" w:cs="Times New Roman" w:ascii="Tinos" w:hAnsi="Tinos"/>
          <w:color w:val="auto"/>
          <w:kern w:val="0"/>
          <w:sz w:val="26"/>
          <w:szCs w:val="26"/>
          <w:lang w:val="ru-RU" w:eastAsia="ru-RU" w:bidi="ru-RU"/>
        </w:rPr>
        <w:t>работает</w:t>
      </w:r>
      <w:r>
        <w:rPr>
          <w:rFonts w:ascii="Tinos" w:hAnsi="Tinos"/>
          <w:sz w:val="26"/>
          <w:szCs w:val="26"/>
        </w:rPr>
        <w:t xml:space="preserve"> сервис электронной записи на прием. В 2022 г. сервисом «Электронная запись на прием» воспользовались 62 человека.</w:t>
      </w:r>
    </w:p>
    <w:p>
      <w:pPr>
        <w:pStyle w:val="Style15"/>
        <w:ind w:left="0" w:firstLine="73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 xml:space="preserve">Так же, для оперативного размещения информации и о проводимых мероприятий в Учреждении продолжают работу группы в социальных сетях ВКонтакте (11842 просмотра) и Одноклассниках (30241 просмотр).   </w:t>
      </w:r>
    </w:p>
    <w:p>
      <w:pPr>
        <w:pStyle w:val="2"/>
        <w:spacing w:lineRule="auto" w:line="240" w:before="78" w:after="0"/>
        <w:ind w:left="593" w:firstLine="141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2"/>
          <w:szCs w:val="22"/>
        </w:rPr>
      </w:r>
    </w:p>
    <w:p>
      <w:pPr>
        <w:pStyle w:val="2"/>
        <w:spacing w:lineRule="auto" w:line="240" w:before="78" w:after="0"/>
        <w:ind w:left="593" w:firstLine="141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2"/>
          <w:szCs w:val="22"/>
        </w:rPr>
      </w:r>
    </w:p>
    <w:p>
      <w:pPr>
        <w:pStyle w:val="2"/>
        <w:spacing w:lineRule="auto" w:line="240" w:before="78" w:after="0"/>
        <w:ind w:left="593" w:firstLine="141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2"/>
          <w:szCs w:val="22"/>
        </w:rPr>
      </w:r>
    </w:p>
    <w:p>
      <w:pPr>
        <w:pStyle w:val="2"/>
        <w:spacing w:lineRule="auto" w:line="240" w:before="78" w:after="0"/>
        <w:ind w:left="593" w:firstLine="141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2"/>
          <w:szCs w:val="22"/>
        </w:rPr>
      </w:r>
    </w:p>
    <w:p>
      <w:pPr>
        <w:pStyle w:val="2"/>
        <w:spacing w:lineRule="auto" w:line="240" w:before="78" w:after="0"/>
        <w:ind w:left="593" w:firstLine="141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2"/>
          <w:szCs w:val="22"/>
        </w:rPr>
      </w:r>
    </w:p>
    <w:p>
      <w:pPr>
        <w:pStyle w:val="2"/>
        <w:widowControl/>
        <w:numPr>
          <w:ilvl w:val="0"/>
          <w:numId w:val="0"/>
        </w:numPr>
        <w:suppressAutoHyphens w:val="true"/>
        <w:bidi w:val="0"/>
        <w:spacing w:lineRule="auto" w:line="240" w:before="78" w:after="0"/>
        <w:ind w:left="567" w:right="0" w:hanging="0"/>
        <w:jc w:val="center"/>
        <w:outlineLvl w:val="2"/>
        <w:rPr>
          <w:sz w:val="26"/>
          <w:szCs w:val="26"/>
        </w:rPr>
      </w:pPr>
      <w:r>
        <w:rPr>
          <w:rFonts w:ascii="Tinos" w:hAnsi="Tinos"/>
          <w:sz w:val="26"/>
          <w:szCs w:val="26"/>
        </w:rPr>
        <w:t>Финансирование основной деятельности Учреждения и освоение денежных средств в 2022 году.</w:t>
      </w:r>
    </w:p>
    <w:p>
      <w:pPr>
        <w:pStyle w:val="Style15"/>
        <w:ind w:left="0" w:hanging="0"/>
        <w:jc w:val="center"/>
        <w:rPr>
          <w:rFonts w:ascii="Tinos" w:hAnsi="Tinos"/>
          <w:b/>
          <w:b/>
          <w:sz w:val="26"/>
          <w:szCs w:val="26"/>
        </w:rPr>
      </w:pPr>
      <w:r>
        <w:rPr>
          <w:rFonts w:ascii="Tinos" w:hAnsi="Tinos"/>
          <w:b/>
          <w:sz w:val="26"/>
          <w:szCs w:val="26"/>
        </w:rPr>
      </w:r>
    </w:p>
    <w:tbl>
      <w:tblPr>
        <w:tblStyle w:val="TableNormal"/>
        <w:tblW w:w="10095" w:type="dxa"/>
        <w:jc w:val="left"/>
        <w:tblInd w:w="129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6"/>
        <w:gridCol w:w="628"/>
        <w:gridCol w:w="5664"/>
        <w:gridCol w:w="1947"/>
        <w:gridCol w:w="1800"/>
      </w:tblGrid>
      <w:tr>
        <w:trPr>
          <w:trHeight w:val="505" w:hRule="atLeast"/>
        </w:trPr>
        <w:tc>
          <w:tcPr>
            <w:tcW w:w="56" w:type="dxa"/>
            <w:tcBorders/>
          </w:tcPr>
          <w:p>
            <w:pPr>
              <w:pStyle w:val="TableParagraph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BD96" w:val="clear"/>
          </w:tcPr>
          <w:p>
            <w:pPr>
              <w:pStyle w:val="TableParagraph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C5BD96" w:val="clear"/>
          </w:tcPr>
          <w:p>
            <w:pPr>
              <w:pStyle w:val="TableParagraph"/>
              <w:spacing w:lineRule="exact" w:line="246"/>
              <w:ind w:left="322" w:right="307" w:hanging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Информация по выплатам за</w:t>
            </w:r>
          </w:p>
          <w:p>
            <w:pPr>
              <w:pStyle w:val="TableParagraph"/>
              <w:spacing w:lineRule="exact" w:line="238" w:before="1" w:after="0"/>
              <w:ind w:left="322" w:right="306" w:hanging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2022 год</w:t>
            </w:r>
          </w:p>
        </w:tc>
        <w:tc>
          <w:tcPr>
            <w:tcW w:w="3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C5BD96" w:val="clear"/>
          </w:tcPr>
          <w:p>
            <w:pPr>
              <w:pStyle w:val="TableParagraph"/>
              <w:spacing w:before="6" w:after="0"/>
              <w:jc w:val="center"/>
              <w:rPr>
                <w:rFonts w:ascii="Tinos" w:hAnsi="Tinos"/>
                <w:b/>
                <w:b/>
              </w:rPr>
            </w:pPr>
            <w:r>
              <w:rPr>
                <w:rFonts w:ascii="Tinos" w:hAnsi="Tinos"/>
                <w:b/>
              </w:rPr>
            </w:r>
          </w:p>
          <w:p>
            <w:pPr>
              <w:pStyle w:val="TableParagraph"/>
              <w:spacing w:lineRule="exact" w:line="238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на 01.01.2023</w:t>
            </w:r>
          </w:p>
        </w:tc>
      </w:tr>
      <w:tr>
        <w:trPr>
          <w:trHeight w:val="505" w:hRule="atLeast"/>
        </w:trPr>
        <w:tc>
          <w:tcPr>
            <w:tcW w:w="56" w:type="dxa"/>
            <w:tcBorders/>
          </w:tcPr>
          <w:p>
            <w:pPr>
              <w:pStyle w:val="TableParagraph"/>
              <w:spacing w:lineRule="exact" w:line="252" w:before="2" w:after="0"/>
              <w:ind w:left="117" w:right="87" w:firstLine="50"/>
              <w:jc w:val="both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2" w:before="2" w:after="0"/>
              <w:ind w:left="117" w:right="87" w:firstLine="50"/>
              <w:jc w:val="both"/>
              <w:rPr>
                <w:b/>
                <w:b/>
                <w:i/>
                <w:i/>
              </w:rPr>
            </w:pPr>
            <w:r>
              <w:rPr>
                <w:rFonts w:ascii="Tinos" w:hAnsi="Tinos"/>
                <w:b/>
                <w:i/>
              </w:rPr>
              <w:t xml:space="preserve">№ </w:t>
            </w:r>
            <w:r>
              <w:rPr>
                <w:rFonts w:ascii="Tinos" w:hAnsi="Tinos"/>
                <w:b/>
                <w:i/>
              </w:rPr>
              <w:t>п/п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spacing w:before="8" w:after="0"/>
              <w:jc w:val="center"/>
              <w:rPr>
                <w:rFonts w:ascii="Tinos" w:hAnsi="Tinos"/>
                <w:b/>
                <w:b/>
              </w:rPr>
            </w:pPr>
            <w:r>
              <w:rPr>
                <w:rFonts w:ascii="Tinos" w:hAnsi="Tinos"/>
                <w:b/>
              </w:rPr>
            </w:r>
          </w:p>
          <w:p>
            <w:pPr>
              <w:pStyle w:val="TableParagraph"/>
              <w:spacing w:lineRule="exact" w:line="236" w:before="1" w:after="0"/>
              <w:ind w:left="110" w:hanging="0"/>
              <w:jc w:val="center"/>
              <w:rPr>
                <w:b/>
                <w:b/>
                <w:i/>
                <w:i/>
              </w:rPr>
            </w:pPr>
            <w:r>
              <w:rPr>
                <w:rFonts w:ascii="Tinos" w:hAnsi="Tinos"/>
                <w:b/>
                <w:i/>
              </w:rPr>
              <w:t>Наименование выплаты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8" w:after="0"/>
              <w:jc w:val="center"/>
              <w:rPr>
                <w:rFonts w:ascii="Tinos" w:hAnsi="Tinos"/>
                <w:b/>
                <w:b/>
              </w:rPr>
            </w:pPr>
            <w:r>
              <w:rPr>
                <w:rFonts w:ascii="Tinos" w:hAnsi="Tinos"/>
                <w:b/>
              </w:rPr>
            </w:r>
          </w:p>
          <w:p>
            <w:pPr>
              <w:pStyle w:val="TableParagraph"/>
              <w:spacing w:lineRule="exact" w:line="236" w:before="1" w:after="0"/>
              <w:ind w:left="101" w:right="98" w:hanging="0"/>
              <w:jc w:val="center"/>
              <w:rPr>
                <w:b/>
                <w:b/>
                <w:i/>
                <w:i/>
              </w:rPr>
            </w:pPr>
            <w:r>
              <w:rPr>
                <w:rFonts w:ascii="Tinos" w:hAnsi="Tinos"/>
                <w:b/>
                <w:i/>
              </w:rPr>
              <w:t>Численность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spacing w:before="8" w:after="0"/>
              <w:jc w:val="center"/>
              <w:rPr>
                <w:rFonts w:ascii="Tinos" w:hAnsi="Tinos"/>
                <w:b/>
                <w:b/>
              </w:rPr>
            </w:pPr>
            <w:r>
              <w:rPr>
                <w:rFonts w:ascii="Tinos" w:hAnsi="Tinos"/>
                <w:b/>
              </w:rPr>
            </w:r>
          </w:p>
          <w:p>
            <w:pPr>
              <w:pStyle w:val="TableParagraph"/>
              <w:spacing w:lineRule="exact" w:line="236" w:before="1" w:after="0"/>
              <w:jc w:val="center"/>
              <w:rPr>
                <w:b/>
                <w:b/>
                <w:i/>
                <w:i/>
              </w:rPr>
            </w:pPr>
            <w:r>
              <w:rPr>
                <w:rFonts w:ascii="Tinos" w:hAnsi="Tinos"/>
                <w:b/>
                <w:i/>
              </w:rPr>
              <w:t>Сумма ( тыс.руб.)</w:t>
            </w:r>
          </w:p>
        </w:tc>
      </w:tr>
      <w:tr>
        <w:trPr>
          <w:trHeight w:val="506" w:hRule="atLeast"/>
        </w:trPr>
        <w:tc>
          <w:tcPr>
            <w:tcW w:w="56" w:type="dxa"/>
            <w:tcBorders/>
          </w:tcPr>
          <w:p>
            <w:pPr>
              <w:pStyle w:val="Normal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Компенсация расходов на уплату взноса на капитальный ремонт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</w:r>
          </w:p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1054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</w:r>
          </w:p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2394,6</w:t>
            </w:r>
          </w:p>
        </w:tc>
      </w:tr>
      <w:tr>
        <w:trPr>
          <w:trHeight w:val="506" w:hRule="atLeast"/>
        </w:trPr>
        <w:tc>
          <w:tcPr>
            <w:tcW w:w="56" w:type="dxa"/>
            <w:tcBorders/>
          </w:tcPr>
          <w:p>
            <w:pPr>
              <w:pStyle w:val="Normal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2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47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 xml:space="preserve">Компенсация на оплату жилищно-коммунальных услуг отдельным </w:t>
            </w:r>
            <w:r>
              <w:rPr>
                <w:rFonts w:ascii="Tinos" w:hAnsi="Tinos"/>
                <w:spacing w:val="-1"/>
                <w:sz w:val="22"/>
                <w:szCs w:val="22"/>
              </w:rPr>
              <w:t xml:space="preserve">категориям </w:t>
            </w:r>
            <w:r>
              <w:rPr>
                <w:rFonts w:ascii="Tinos" w:hAnsi="Tinos"/>
                <w:sz w:val="22"/>
                <w:szCs w:val="22"/>
              </w:rPr>
              <w:t>граждан (ЕДК)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40" w:before="1" w:after="0"/>
              <w:ind w:right="481" w:hanging="0"/>
              <w:jc w:val="left"/>
              <w:rPr>
                <w:rFonts w:ascii="Tinos" w:hAnsi="Tinos"/>
                <w:b/>
                <w:b/>
                <w:sz w:val="22"/>
                <w:szCs w:val="22"/>
              </w:rPr>
            </w:pPr>
            <w:r>
              <w:rPr>
                <w:rFonts w:ascii="Tinos" w:hAnsi="Tinos"/>
                <w:b/>
                <w:sz w:val="22"/>
                <w:szCs w:val="22"/>
              </w:rPr>
            </w:r>
          </w:p>
          <w:p>
            <w:pPr>
              <w:pStyle w:val="TableParagraph"/>
              <w:spacing w:lineRule="exact" w:line="240" w:before="1" w:after="0"/>
              <w:ind w:right="481"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2847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jc w:val="left"/>
              <w:rPr>
                <w:rFonts w:ascii="Tinos" w:hAnsi="Tinos"/>
                <w:b/>
                <w:b/>
                <w:sz w:val="22"/>
                <w:szCs w:val="22"/>
              </w:rPr>
            </w:pPr>
            <w:r>
              <w:rPr>
                <w:rFonts w:ascii="Tinos" w:hAnsi="Tinos"/>
                <w:b/>
                <w:sz w:val="22"/>
                <w:szCs w:val="22"/>
              </w:rPr>
            </w:r>
          </w:p>
          <w:p>
            <w:pPr>
              <w:pStyle w:val="TableParagraph"/>
              <w:spacing w:lineRule="exact" w:line="240" w:before="1" w:after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31906,6</w:t>
            </w:r>
          </w:p>
        </w:tc>
      </w:tr>
      <w:tr>
        <w:trPr>
          <w:trHeight w:val="412" w:hRule="atLeast"/>
        </w:trPr>
        <w:tc>
          <w:tcPr>
            <w:tcW w:w="56" w:type="dxa"/>
            <w:tcBorders/>
          </w:tcPr>
          <w:p>
            <w:pPr>
              <w:pStyle w:val="Normal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3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1387" w:leader="none"/>
                <w:tab w:val="left" w:pos="2752" w:leader="none"/>
              </w:tabs>
              <w:spacing w:lineRule="exact" w:line="247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Выплаты ветеранам труда (ЕДВ+ЕДК)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8"/>
              <w:ind w:right="481"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4121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8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85618,5</w:t>
            </w:r>
          </w:p>
        </w:tc>
      </w:tr>
      <w:tr>
        <w:trPr>
          <w:trHeight w:val="403" w:hRule="atLeast"/>
        </w:trPr>
        <w:tc>
          <w:tcPr>
            <w:tcW w:w="56" w:type="dxa"/>
            <w:tcBorders/>
          </w:tcPr>
          <w:p>
            <w:pPr>
              <w:pStyle w:val="Normal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4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2136" w:leader="none"/>
              </w:tabs>
              <w:spacing w:lineRule="exact" w:line="247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Выплаты труженикам тыла (ЕДВ+ЕДК)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8"/>
              <w:ind w:right="481"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157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8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2875,32</w:t>
            </w:r>
          </w:p>
        </w:tc>
      </w:tr>
      <w:tr>
        <w:trPr>
          <w:trHeight w:val="506" w:hRule="atLeast"/>
        </w:trPr>
        <w:tc>
          <w:tcPr>
            <w:tcW w:w="56" w:type="dxa"/>
            <w:tcBorders/>
          </w:tcPr>
          <w:p>
            <w:pPr>
              <w:pStyle w:val="Normal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5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3224" w:leader="none"/>
              </w:tabs>
              <w:spacing w:lineRule="exact" w:line="246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 xml:space="preserve">Меры социальной поддержки лицам, имеющим продолжительный </w:t>
            </w:r>
            <w:r>
              <w:rPr>
                <w:rFonts w:ascii="Tinos" w:hAnsi="Tinos"/>
                <w:spacing w:val="-1"/>
                <w:sz w:val="22"/>
                <w:szCs w:val="22"/>
              </w:rPr>
              <w:t xml:space="preserve">стаж </w:t>
            </w:r>
            <w:r>
              <w:rPr>
                <w:rFonts w:ascii="Tinos" w:hAnsi="Tinos"/>
                <w:sz w:val="22"/>
                <w:szCs w:val="22"/>
              </w:rPr>
              <w:t>работы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4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2090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40"/>
              <w:ind w:right="77"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14883,81</w:t>
            </w:r>
          </w:p>
        </w:tc>
      </w:tr>
      <w:tr>
        <w:trPr>
          <w:trHeight w:val="506" w:hRule="atLeast"/>
        </w:trPr>
        <w:tc>
          <w:tcPr>
            <w:tcW w:w="56" w:type="dxa"/>
            <w:tcBorders/>
          </w:tcPr>
          <w:p>
            <w:pPr>
              <w:pStyle w:val="Normal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6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8" w:before="116" w:after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Выплата членам семьи отдельных категорий граждан (вдовам, вдовцам)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8" w:before="116" w:after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142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8" w:before="116" w:after="0"/>
              <w:ind w:right="77"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593,77</w:t>
            </w:r>
          </w:p>
        </w:tc>
      </w:tr>
      <w:tr>
        <w:trPr>
          <w:trHeight w:val="506" w:hRule="atLeast"/>
        </w:trPr>
        <w:tc>
          <w:tcPr>
            <w:tcW w:w="56" w:type="dxa"/>
            <w:tcBorders/>
          </w:tcPr>
          <w:p>
            <w:pPr>
              <w:pStyle w:val="Normal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7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47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Выплаты лицам, награжденным знаком "Жителю блокадного Ленинграда"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6" w:after="0"/>
              <w:jc w:val="left"/>
              <w:rPr>
                <w:rFonts w:ascii="Tinos" w:hAnsi="Tinos"/>
                <w:b/>
                <w:b/>
                <w:sz w:val="22"/>
                <w:szCs w:val="22"/>
              </w:rPr>
            </w:pPr>
            <w:r>
              <w:rPr>
                <w:rFonts w:ascii="Tinos" w:hAnsi="Tinos"/>
                <w:b/>
                <w:sz w:val="22"/>
                <w:szCs w:val="22"/>
              </w:rPr>
            </w:r>
          </w:p>
          <w:p>
            <w:pPr>
              <w:pStyle w:val="TableParagraph"/>
              <w:spacing w:lineRule="exact" w:line="238" w:before="1" w:after="0"/>
              <w:ind w:right="350"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6" w:after="0"/>
              <w:jc w:val="left"/>
              <w:rPr>
                <w:rFonts w:ascii="Tinos" w:hAnsi="Tinos"/>
                <w:b/>
                <w:b/>
                <w:sz w:val="22"/>
                <w:szCs w:val="22"/>
              </w:rPr>
            </w:pPr>
            <w:r>
              <w:rPr>
                <w:rFonts w:ascii="Tinos" w:hAnsi="Tinos"/>
                <w:b/>
                <w:sz w:val="22"/>
                <w:szCs w:val="22"/>
              </w:rPr>
            </w:r>
          </w:p>
          <w:p>
            <w:pPr>
              <w:pStyle w:val="TableParagraph"/>
              <w:spacing w:lineRule="exact" w:line="238" w:before="1" w:after="0"/>
              <w:ind w:right="77"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38,2</w:t>
            </w:r>
          </w:p>
        </w:tc>
      </w:tr>
      <w:tr>
        <w:trPr>
          <w:trHeight w:val="418" w:hRule="atLeast"/>
        </w:trPr>
        <w:tc>
          <w:tcPr>
            <w:tcW w:w="56" w:type="dxa"/>
            <w:tcBorders/>
          </w:tcPr>
          <w:p>
            <w:pPr>
              <w:pStyle w:val="Normal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8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1731" w:leader="none"/>
                <w:tab w:val="left" w:pos="3641" w:leader="none"/>
              </w:tabs>
              <w:spacing w:lineRule="exact" w:line="248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Денежная компенсация на строительство газовых сетей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8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8"/>
              <w:ind w:right="77"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28,6</w:t>
            </w:r>
          </w:p>
        </w:tc>
      </w:tr>
      <w:tr>
        <w:trPr>
          <w:trHeight w:val="572" w:hRule="atLeast"/>
        </w:trPr>
        <w:tc>
          <w:tcPr>
            <w:tcW w:w="56" w:type="dxa"/>
            <w:tcBorders/>
          </w:tcPr>
          <w:p>
            <w:pPr>
              <w:pStyle w:val="TableParagraph"/>
              <w:jc w:val="both"/>
              <w:rPr>
                <w:rFonts w:ascii="Tinos" w:hAnsi="Tinos"/>
                <w:b/>
                <w:b/>
              </w:rPr>
            </w:pPr>
            <w:r>
              <w:rPr>
                <w:rFonts w:ascii="Tinos" w:hAnsi="Tinos"/>
                <w:b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8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9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904" w:leader="none"/>
                <w:tab w:val="left" w:pos="2243" w:leader="none"/>
              </w:tabs>
              <w:ind w:right="92"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 xml:space="preserve">Меры социальной </w:t>
            </w:r>
            <w:r>
              <w:rPr>
                <w:rFonts w:ascii="Tinos" w:hAnsi="Tinos"/>
                <w:spacing w:val="-1"/>
                <w:sz w:val="22"/>
                <w:szCs w:val="22"/>
              </w:rPr>
              <w:t xml:space="preserve">поддержки </w:t>
            </w:r>
            <w:r>
              <w:rPr>
                <w:rFonts w:ascii="Tinos" w:hAnsi="Tinos"/>
                <w:sz w:val="22"/>
                <w:szCs w:val="22"/>
              </w:rPr>
              <w:t>реабилитированным лицам (ЕДВ+ЕДК)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8"/>
              <w:ind w:right="481"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45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8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1149,7</w:t>
            </w:r>
          </w:p>
        </w:tc>
      </w:tr>
      <w:tr>
        <w:trPr>
          <w:trHeight w:val="619" w:hRule="atLeast"/>
        </w:trPr>
        <w:tc>
          <w:tcPr>
            <w:tcW w:w="56" w:type="dxa"/>
            <w:tcBorders/>
          </w:tcPr>
          <w:p>
            <w:pPr>
              <w:pStyle w:val="TableParagraph"/>
              <w:jc w:val="both"/>
              <w:rPr>
                <w:rFonts w:ascii="Tinos" w:hAnsi="Tinos"/>
                <w:b/>
                <w:b/>
              </w:rPr>
            </w:pPr>
            <w:r>
              <w:rPr>
                <w:rFonts w:ascii="Tinos" w:hAnsi="Tinos"/>
                <w:b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966" w:leader="none"/>
                <w:tab w:val="left" w:pos="1875" w:leader="none"/>
                <w:tab w:val="left" w:pos="1907" w:leader="none"/>
                <w:tab w:val="left" w:pos="3061" w:leader="none"/>
                <w:tab w:val="left" w:pos="3157" w:leader="none"/>
              </w:tabs>
              <w:ind w:right="95"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8"/>
              <w:ind w:right="481"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2078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8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24648,0</w:t>
            </w:r>
          </w:p>
        </w:tc>
      </w:tr>
      <w:tr>
        <w:trPr>
          <w:trHeight w:val="403" w:hRule="atLeast"/>
        </w:trPr>
        <w:tc>
          <w:tcPr>
            <w:tcW w:w="56" w:type="dxa"/>
            <w:tcBorders/>
          </w:tcPr>
          <w:p>
            <w:pPr>
              <w:pStyle w:val="TableParagraph"/>
              <w:spacing w:before="4" w:after="0"/>
              <w:jc w:val="both"/>
              <w:rPr>
                <w:rFonts w:ascii="Tinos" w:hAnsi="Tinos"/>
                <w:b/>
                <w:b/>
              </w:rPr>
            </w:pPr>
            <w:r>
              <w:rPr>
                <w:rFonts w:ascii="Tinos" w:hAnsi="Tinos"/>
                <w:b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4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11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1194" w:leader="none"/>
              </w:tabs>
              <w:spacing w:lineRule="exact" w:line="246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Ежемесячное пособие при рождении первого ребенка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47"/>
              <w:ind w:right="95"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4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43629,1</w:t>
            </w:r>
          </w:p>
        </w:tc>
      </w:tr>
      <w:tr>
        <w:trPr>
          <w:trHeight w:val="450" w:hRule="atLeast"/>
        </w:trPr>
        <w:tc>
          <w:tcPr>
            <w:tcW w:w="56" w:type="dxa"/>
            <w:tcBorders/>
          </w:tcPr>
          <w:p>
            <w:pPr>
              <w:pStyle w:val="TableParagraph"/>
              <w:jc w:val="both"/>
              <w:rPr>
                <w:rFonts w:ascii="Tinos" w:hAnsi="Tinos"/>
                <w:b/>
                <w:b/>
              </w:rPr>
            </w:pPr>
            <w:r>
              <w:rPr>
                <w:rFonts w:ascii="Tinos" w:hAnsi="Tinos"/>
                <w:b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8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12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1583" w:leader="none"/>
                <w:tab w:val="left" w:pos="2514" w:leader="none"/>
              </w:tabs>
              <w:spacing w:lineRule="exact" w:line="247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 xml:space="preserve">Ежемесячное детское пособие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8"/>
              <w:ind w:right="481"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1766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6" w:after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22177,5</w:t>
            </w:r>
          </w:p>
        </w:tc>
      </w:tr>
      <w:tr>
        <w:trPr>
          <w:trHeight w:val="450" w:hRule="atLeast"/>
        </w:trPr>
        <w:tc>
          <w:tcPr>
            <w:tcW w:w="56" w:type="dxa"/>
            <w:tcBorders/>
          </w:tcPr>
          <w:p>
            <w:pPr>
              <w:pStyle w:val="TableParagraph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13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47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 xml:space="preserve">ЕДВ на ребенка до достижения им возраста 3 лет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8"/>
              <w:ind w:right="199"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469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8"/>
              <w:ind w:right="77"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59011,4</w:t>
            </w:r>
          </w:p>
        </w:tc>
      </w:tr>
      <w:tr>
        <w:trPr>
          <w:trHeight w:val="459" w:hRule="atLeast"/>
        </w:trPr>
        <w:tc>
          <w:tcPr>
            <w:tcW w:w="56" w:type="dxa"/>
            <w:tcBorders/>
          </w:tcPr>
          <w:p>
            <w:pPr>
              <w:pStyle w:val="TableParagraph"/>
              <w:jc w:val="both"/>
              <w:rPr>
                <w:rFonts w:ascii="Tinos" w:hAnsi="Tinos"/>
                <w:b/>
                <w:b/>
              </w:rPr>
            </w:pPr>
            <w:r>
              <w:rPr>
                <w:rFonts w:ascii="Tinos" w:hAnsi="Tinos"/>
                <w:b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40" w:before="1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14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1134" w:leader="none"/>
                <w:tab w:val="left" w:pos="1568" w:leader="none"/>
              </w:tabs>
              <w:spacing w:lineRule="exact" w:line="246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Пособие на</w:t>
              <w:tab/>
              <w:t>рождение 2-го и последующих детей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436" w:leader="none"/>
                <w:tab w:val="left" w:pos="1040" w:leader="none"/>
              </w:tabs>
              <w:spacing w:lineRule="exact" w:line="247"/>
              <w:ind w:right="95"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215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4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1801,7</w:t>
            </w:r>
          </w:p>
        </w:tc>
      </w:tr>
      <w:tr>
        <w:trPr>
          <w:trHeight w:val="628" w:hRule="atLeast"/>
        </w:trPr>
        <w:tc>
          <w:tcPr>
            <w:tcW w:w="56" w:type="dxa"/>
            <w:tcBorders/>
          </w:tcPr>
          <w:p>
            <w:pPr>
              <w:pStyle w:val="TableParagraph"/>
              <w:jc w:val="both"/>
              <w:rPr>
                <w:rFonts w:ascii="Tinos" w:hAnsi="Tinos"/>
                <w:b/>
                <w:b/>
              </w:rPr>
            </w:pPr>
            <w:r>
              <w:rPr>
                <w:rFonts w:ascii="Tinos" w:hAnsi="Tinos"/>
                <w:b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8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15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1125" w:leader="none"/>
                <w:tab w:val="left" w:pos="1430" w:leader="none"/>
                <w:tab w:val="left" w:pos="2255" w:leader="none"/>
                <w:tab w:val="left" w:pos="3378" w:leader="none"/>
              </w:tabs>
              <w:ind w:right="95"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Выплата в случае рождения 3-его ребенка до достижения им возраста3-х лет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jc w:val="left"/>
              <w:rPr>
                <w:rFonts w:ascii="Tinos" w:hAnsi="Tinos"/>
                <w:b/>
                <w:b/>
                <w:sz w:val="22"/>
                <w:szCs w:val="22"/>
              </w:rPr>
            </w:pPr>
            <w:r>
              <w:rPr>
                <w:rFonts w:ascii="Tinos" w:hAnsi="Tinos"/>
                <w:b/>
                <w:sz w:val="22"/>
                <w:szCs w:val="22"/>
              </w:rPr>
            </w:r>
          </w:p>
          <w:p>
            <w:pPr>
              <w:pStyle w:val="TableParagraph"/>
              <w:spacing w:lineRule="exact" w:line="238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469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8"/>
              <w:ind w:right="77" w:hanging="0"/>
              <w:jc w:val="lef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</w:r>
          </w:p>
          <w:p>
            <w:pPr>
              <w:pStyle w:val="TableParagraph"/>
              <w:spacing w:lineRule="exact" w:line="238"/>
              <w:ind w:right="77"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59011,4</w:t>
            </w:r>
          </w:p>
        </w:tc>
      </w:tr>
      <w:tr>
        <w:trPr>
          <w:trHeight w:val="618" w:hRule="atLeast"/>
        </w:trPr>
        <w:tc>
          <w:tcPr>
            <w:tcW w:w="56" w:type="dxa"/>
            <w:tcBorders/>
          </w:tcPr>
          <w:p>
            <w:pPr>
              <w:pStyle w:val="TableParagraph"/>
              <w:spacing w:lineRule="exact" w:line="238"/>
              <w:ind w:left="7" w:hanging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8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16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904" w:leader="none"/>
                <w:tab w:val="left" w:pos="2243" w:leader="none"/>
              </w:tabs>
              <w:ind w:right="92"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Компенсация питания беременным женщинам, кормящим матерям и детям до 3-х лет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jc w:val="left"/>
              <w:rPr>
                <w:rFonts w:ascii="Tinos" w:hAnsi="Tinos"/>
                <w:b/>
                <w:b/>
                <w:sz w:val="22"/>
                <w:szCs w:val="22"/>
              </w:rPr>
            </w:pPr>
            <w:r>
              <w:rPr>
                <w:rFonts w:ascii="Tinos" w:hAnsi="Tinos"/>
                <w:b/>
                <w:sz w:val="22"/>
                <w:szCs w:val="22"/>
              </w:rPr>
            </w:r>
          </w:p>
          <w:p>
            <w:pPr>
              <w:pStyle w:val="TableParagraph"/>
              <w:spacing w:lineRule="exact" w:line="24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1093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jc w:val="left"/>
              <w:rPr>
                <w:rFonts w:ascii="Tinos" w:hAnsi="Tinos"/>
                <w:b/>
                <w:b/>
                <w:sz w:val="22"/>
                <w:szCs w:val="22"/>
              </w:rPr>
            </w:pPr>
            <w:r>
              <w:rPr>
                <w:rFonts w:ascii="Tinos" w:hAnsi="Tinos"/>
                <w:b/>
                <w:sz w:val="22"/>
                <w:szCs w:val="22"/>
              </w:rPr>
            </w:r>
          </w:p>
          <w:p>
            <w:pPr>
              <w:pStyle w:val="TableParagraph"/>
              <w:spacing w:lineRule="exact" w:line="240"/>
              <w:ind w:right="77"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4102,5</w:t>
            </w:r>
          </w:p>
        </w:tc>
      </w:tr>
      <w:tr>
        <w:trPr>
          <w:trHeight w:val="384" w:hRule="atLeast"/>
        </w:trPr>
        <w:tc>
          <w:tcPr>
            <w:tcW w:w="56" w:type="dxa"/>
            <w:tcBorders/>
          </w:tcPr>
          <w:p>
            <w:pPr>
              <w:pStyle w:val="TableParagraph"/>
              <w:spacing w:before="6" w:after="0"/>
              <w:jc w:val="both"/>
              <w:rPr>
                <w:rFonts w:ascii="Tinos" w:hAnsi="Tinos"/>
                <w:b/>
                <w:b/>
              </w:rPr>
            </w:pPr>
            <w:r>
              <w:rPr>
                <w:rFonts w:ascii="Tinos" w:hAnsi="Tinos"/>
                <w:b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8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17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1194" w:leader="none"/>
              </w:tabs>
              <w:spacing w:lineRule="exact" w:line="246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Меры социальной поддержки многодетным семьям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47"/>
              <w:ind w:right="95"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1232</w:t>
            </w:r>
          </w:p>
          <w:p>
            <w:pPr>
              <w:pStyle w:val="TableParagraph"/>
              <w:spacing w:lineRule="exact" w:line="247"/>
              <w:ind w:right="95" w:hanging="0"/>
              <w:jc w:val="lef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4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17210,3</w:t>
            </w:r>
          </w:p>
        </w:tc>
      </w:tr>
      <w:tr>
        <w:trPr>
          <w:trHeight w:val="438" w:hRule="atLeast"/>
        </w:trPr>
        <w:tc>
          <w:tcPr>
            <w:tcW w:w="56" w:type="dxa"/>
            <w:tcBorders/>
          </w:tcPr>
          <w:p>
            <w:pPr>
              <w:pStyle w:val="TableParagraph"/>
              <w:spacing w:before="6" w:after="0"/>
              <w:jc w:val="both"/>
              <w:rPr>
                <w:rFonts w:ascii="Tinos" w:hAnsi="Tinos"/>
                <w:b/>
                <w:b/>
              </w:rPr>
            </w:pPr>
            <w:r>
              <w:rPr>
                <w:rFonts w:ascii="Tinos" w:hAnsi="Tinos"/>
                <w:b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8"/>
              <w:ind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18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1346" w:leader="none"/>
                <w:tab w:val="left" w:pos="2778" w:leader="none"/>
              </w:tabs>
              <w:spacing w:lineRule="exact" w:line="246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Областной материнский (семейный) капитал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4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40"/>
              <w:ind w:right="77"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9905,9</w:t>
            </w:r>
          </w:p>
        </w:tc>
      </w:tr>
      <w:tr>
        <w:trPr>
          <w:trHeight w:val="506" w:hRule="atLeast"/>
        </w:trPr>
        <w:tc>
          <w:tcPr>
            <w:tcW w:w="56" w:type="dxa"/>
            <w:tcBorders/>
          </w:tcPr>
          <w:p>
            <w:pPr>
              <w:pStyle w:val="TableParagraph"/>
              <w:spacing w:before="6" w:after="0"/>
              <w:jc w:val="both"/>
              <w:rPr>
                <w:rFonts w:ascii="Tinos" w:hAnsi="Tinos"/>
                <w:b/>
                <w:b/>
              </w:rPr>
            </w:pPr>
            <w:r>
              <w:rPr>
                <w:rFonts w:ascii="Tinos" w:hAnsi="Tinos"/>
                <w:b/>
              </w:rPr>
            </w: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40"/>
              <w:ind w:right="127"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19</w:t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2029" w:leader="none"/>
              </w:tabs>
              <w:spacing w:lineRule="exact" w:line="252"/>
              <w:ind w:right="95"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 xml:space="preserve">Мат. помощь </w:t>
            </w:r>
            <w:r>
              <w:rPr>
                <w:rFonts w:ascii="Tinos" w:hAnsi="Tinos"/>
                <w:spacing w:val="-1"/>
                <w:sz w:val="22"/>
                <w:szCs w:val="22"/>
              </w:rPr>
              <w:t xml:space="preserve">малоимущим </w:t>
            </w:r>
            <w:r>
              <w:rPr>
                <w:rFonts w:ascii="Tinos" w:hAnsi="Tinos"/>
                <w:sz w:val="22"/>
                <w:szCs w:val="22"/>
              </w:rPr>
              <w:t>семьям и гражданам, оказавшимся в трудной жизненной ситуации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jc w:val="left"/>
              <w:rPr>
                <w:rFonts w:ascii="Tinos" w:hAnsi="Tinos"/>
                <w:b/>
                <w:b/>
                <w:sz w:val="22"/>
                <w:szCs w:val="22"/>
              </w:rPr>
            </w:pPr>
            <w:r>
              <w:rPr>
                <w:rFonts w:ascii="Tinos" w:hAnsi="Tinos"/>
                <w:b/>
                <w:sz w:val="22"/>
                <w:szCs w:val="22"/>
              </w:rPr>
            </w:r>
          </w:p>
          <w:p>
            <w:pPr>
              <w:pStyle w:val="TableParagraph"/>
              <w:spacing w:lineRule="exact" w:line="240"/>
              <w:ind w:right="481"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604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jc w:val="left"/>
              <w:rPr>
                <w:rFonts w:ascii="Tinos" w:hAnsi="Tinos"/>
                <w:b/>
                <w:b/>
                <w:sz w:val="22"/>
                <w:szCs w:val="22"/>
              </w:rPr>
            </w:pPr>
            <w:r>
              <w:rPr>
                <w:rFonts w:ascii="Tinos" w:hAnsi="Tinos"/>
                <w:b/>
                <w:sz w:val="22"/>
                <w:szCs w:val="22"/>
              </w:rPr>
            </w:r>
          </w:p>
          <w:p>
            <w:pPr>
              <w:pStyle w:val="TableParagraph"/>
              <w:spacing w:lineRule="exact" w:line="24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2994,6</w:t>
            </w:r>
          </w:p>
        </w:tc>
      </w:tr>
      <w:tr>
        <w:trPr>
          <w:trHeight w:val="452" w:hRule="atLeast"/>
        </w:trPr>
        <w:tc>
          <w:tcPr>
            <w:tcW w:w="56" w:type="dxa"/>
            <w:tcBorders/>
          </w:tcPr>
          <w:p>
            <w:pPr>
              <w:pStyle w:val="TableParagraph"/>
              <w:spacing w:before="4" w:after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4" w:after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20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1235" w:leader="none"/>
                <w:tab w:val="left" w:pos="2481" w:leader="none"/>
              </w:tabs>
              <w:spacing w:lineRule="exact" w:line="246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Выплата почетным донорам России/СССР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4" w:after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555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4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8721,2</w:t>
            </w:r>
          </w:p>
        </w:tc>
      </w:tr>
      <w:tr>
        <w:trPr>
          <w:trHeight w:val="506" w:hRule="atLeast"/>
        </w:trPr>
        <w:tc>
          <w:tcPr>
            <w:tcW w:w="56" w:type="dxa"/>
            <w:tcBorders/>
          </w:tcPr>
          <w:p>
            <w:pPr>
              <w:pStyle w:val="TableParagraph"/>
              <w:spacing w:before="4" w:after="0"/>
              <w:jc w:val="both"/>
              <w:rPr>
                <w:rFonts w:ascii="Tinos" w:hAnsi="Tinos"/>
                <w:b/>
                <w:b/>
              </w:rPr>
            </w:pPr>
            <w:r>
              <w:rPr>
                <w:rFonts w:ascii="Tinos" w:hAnsi="Tinos"/>
                <w:b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40"/>
              <w:ind w:right="127"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21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2673" w:leader="none"/>
              </w:tabs>
              <w:spacing w:lineRule="exact" w:line="247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Ежемесячное пособие на детей в возрасте от 3-х до 7 лет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8"/>
              <w:ind w:right="98"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1065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8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139017,0</w:t>
            </w:r>
          </w:p>
        </w:tc>
      </w:tr>
      <w:tr>
        <w:trPr>
          <w:trHeight w:val="506" w:hRule="atLeast"/>
        </w:trPr>
        <w:tc>
          <w:tcPr>
            <w:tcW w:w="56" w:type="dxa"/>
            <w:tcBorders/>
          </w:tcPr>
          <w:p>
            <w:pPr>
              <w:pStyle w:val="TableParagraph"/>
              <w:spacing w:before="4" w:after="0"/>
              <w:jc w:val="both"/>
              <w:rPr>
                <w:rFonts w:ascii="Tinos" w:hAnsi="Tinos"/>
                <w:b/>
                <w:b/>
              </w:rPr>
            </w:pPr>
            <w:r>
              <w:rPr>
                <w:rFonts w:ascii="Tinos" w:hAnsi="Tinos"/>
                <w:b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4" w:after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22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2673" w:leader="none"/>
              </w:tabs>
              <w:spacing w:lineRule="exact" w:line="247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Ежемесячные выплаты гражданам, прибывшим с территории Украины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jc w:val="lef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</w:r>
          </w:p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71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jc w:val="lef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</w:r>
          </w:p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3149,0</w:t>
            </w:r>
          </w:p>
        </w:tc>
      </w:tr>
      <w:tr>
        <w:trPr>
          <w:trHeight w:val="374" w:hRule="atLeast"/>
        </w:trPr>
        <w:tc>
          <w:tcPr>
            <w:tcW w:w="56" w:type="dxa"/>
            <w:tcBorders/>
          </w:tcPr>
          <w:p>
            <w:pPr>
              <w:pStyle w:val="TableParagraph"/>
              <w:spacing w:lineRule="exact" w:line="238" w:before="116" w:after="0"/>
              <w:ind w:left="136" w:right="127" w:hanging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8" w:before="116" w:after="0"/>
              <w:ind w:right="127"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23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1274" w:leader="none"/>
              </w:tabs>
              <w:spacing w:lineRule="exact" w:line="246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Прием документов по предоставлению дополнительных МСП в целях соблюдения предельных индексов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4" w:after="0"/>
              <w:jc w:val="left"/>
              <w:rPr>
                <w:rFonts w:ascii="Tinos" w:hAnsi="Tinos"/>
                <w:b/>
                <w:b/>
                <w:sz w:val="22"/>
                <w:szCs w:val="22"/>
              </w:rPr>
            </w:pPr>
            <w:r>
              <w:rPr>
                <w:rFonts w:ascii="Tinos" w:hAnsi="Tinos"/>
                <w:b/>
                <w:sz w:val="22"/>
                <w:szCs w:val="22"/>
              </w:rPr>
            </w:r>
          </w:p>
          <w:p>
            <w:pPr>
              <w:pStyle w:val="TableParagraph"/>
              <w:spacing w:lineRule="exact" w:line="24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37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4" w:after="0"/>
              <w:jc w:val="left"/>
              <w:rPr>
                <w:rFonts w:ascii="Tinos" w:hAnsi="Tinos"/>
                <w:b/>
                <w:b/>
                <w:sz w:val="22"/>
                <w:szCs w:val="22"/>
              </w:rPr>
            </w:pPr>
            <w:r>
              <w:rPr>
                <w:rFonts w:ascii="Tinos" w:hAnsi="Tinos"/>
                <w:b/>
                <w:sz w:val="22"/>
                <w:szCs w:val="22"/>
              </w:rPr>
            </w:r>
          </w:p>
          <w:p>
            <w:pPr>
              <w:pStyle w:val="TableParagraph"/>
              <w:spacing w:lineRule="exact" w:line="240"/>
              <w:ind w:right="77" w:hanging="0"/>
              <w:jc w:val="lef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 xml:space="preserve">196,9 </w:t>
            </w:r>
          </w:p>
        </w:tc>
      </w:tr>
      <w:tr>
        <w:trPr>
          <w:trHeight w:val="657" w:hRule="atLeast"/>
        </w:trPr>
        <w:tc>
          <w:tcPr>
            <w:tcW w:w="56" w:type="dxa"/>
            <w:tcBorders/>
          </w:tcPr>
          <w:p>
            <w:pPr>
              <w:pStyle w:val="TableParagraph"/>
              <w:jc w:val="both"/>
              <w:rPr>
                <w:rFonts w:ascii="Tinos" w:hAnsi="Tinos"/>
                <w:b/>
                <w:b/>
              </w:rPr>
            </w:pPr>
            <w:r>
              <w:rPr>
                <w:rFonts w:ascii="Tinos" w:hAnsi="Tinos"/>
                <w:b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40"/>
              <w:ind w:right="127" w:hanging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24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1274" w:leader="none"/>
              </w:tabs>
              <w:spacing w:lineRule="exact" w:line="246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Выплата к юбилею совместной жизни (50, 60, 70 лет)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4" w:after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4" w:after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1080,0</w:t>
            </w:r>
          </w:p>
        </w:tc>
      </w:tr>
      <w:tr>
        <w:trPr>
          <w:trHeight w:val="572" w:hRule="atLeast"/>
        </w:trPr>
        <w:tc>
          <w:tcPr>
            <w:tcW w:w="56" w:type="dxa"/>
            <w:tcBorders/>
          </w:tcPr>
          <w:p>
            <w:pPr>
              <w:pStyle w:val="TableParagraph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25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1274" w:leader="none"/>
              </w:tabs>
              <w:spacing w:lineRule="exact" w:line="246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 xml:space="preserve">МСП категории дети войны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4" w:after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2856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4" w:after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5710,5</w:t>
            </w:r>
          </w:p>
        </w:tc>
      </w:tr>
      <w:tr>
        <w:trPr>
          <w:trHeight w:val="843" w:hRule="atLeast"/>
        </w:trPr>
        <w:tc>
          <w:tcPr>
            <w:tcW w:w="56" w:type="dxa"/>
            <w:tcBorders/>
          </w:tcPr>
          <w:p>
            <w:pPr>
              <w:pStyle w:val="TableParagraph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26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1274" w:leader="none"/>
              </w:tabs>
              <w:spacing w:lineRule="exact" w:line="246"/>
              <w:jc w:val="left"/>
              <w:rPr>
                <w:rFonts w:ascii="Tinos" w:hAnsi="Tinos"/>
                <w:sz w:val="22"/>
                <w:szCs w:val="22"/>
              </w:rPr>
            </w:pPr>
            <w:r>
              <w:rPr>
                <w:rFonts w:eastAsia="Times New Roman" w:cs="Times New Roman" w:ascii="Tinos" w:hAnsi="Tinos"/>
                <w:sz w:val="22"/>
                <w:szCs w:val="22"/>
                <w:lang w:val="ru-RU" w:eastAsia="ru-RU" w:bidi="ru-RU"/>
              </w:rPr>
              <w:t>Единовременная денежная выплата отдельным категориям граждан ко Дню Победы в Великой Отечественной войне (1941 — 1945 г.г.)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4" w:after="0"/>
              <w:jc w:val="lef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</w:r>
          </w:p>
          <w:p>
            <w:pPr>
              <w:pStyle w:val="TableParagraph"/>
              <w:spacing w:before="4" w:after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222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4" w:after="0"/>
              <w:jc w:val="lef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</w:r>
          </w:p>
          <w:p>
            <w:pPr>
              <w:pStyle w:val="TableParagraph"/>
              <w:spacing w:before="4" w:after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906,5</w:t>
            </w:r>
          </w:p>
        </w:tc>
      </w:tr>
      <w:tr>
        <w:trPr>
          <w:trHeight w:val="843" w:hRule="atLeast"/>
        </w:trPr>
        <w:tc>
          <w:tcPr>
            <w:tcW w:w="56" w:type="dxa"/>
            <w:tcBorders/>
          </w:tcPr>
          <w:p>
            <w:pPr>
              <w:pStyle w:val="TableParagraph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27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1274" w:leader="none"/>
              </w:tabs>
              <w:spacing w:lineRule="exact" w:line="246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 xml:space="preserve">Единовременные денежная выплата гражданам, призванным на военную службу по мобилизации в Вооруженные силы РФ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4" w:after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81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4" w:after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8100,0</w:t>
            </w:r>
          </w:p>
        </w:tc>
      </w:tr>
      <w:tr>
        <w:trPr>
          <w:trHeight w:val="630" w:hRule="atLeast"/>
        </w:trPr>
        <w:tc>
          <w:tcPr>
            <w:tcW w:w="56" w:type="dxa"/>
            <w:tcBorders/>
          </w:tcPr>
          <w:p>
            <w:pPr>
              <w:pStyle w:val="TableParagraph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28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1274" w:leader="none"/>
              </w:tabs>
              <w:spacing w:lineRule="exact" w:line="246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 xml:space="preserve">Единовременные денежная выплата гражданам, заключивших краткосрочный контракт о прохождении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4" w:after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4" w:after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3300,0</w:t>
            </w:r>
          </w:p>
        </w:tc>
      </w:tr>
      <w:tr>
        <w:trPr>
          <w:trHeight w:val="515" w:hRule="atLeast"/>
        </w:trPr>
        <w:tc>
          <w:tcPr>
            <w:tcW w:w="56" w:type="dxa"/>
            <w:tcBorders/>
          </w:tcPr>
          <w:p>
            <w:pPr>
              <w:pStyle w:val="TableParagraph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29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1274" w:leader="none"/>
              </w:tabs>
              <w:spacing w:lineRule="exact" w:line="246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Единовременные выплаты погибшим, по ранению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4" w:after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4" w:after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9500,0</w:t>
            </w:r>
          </w:p>
        </w:tc>
      </w:tr>
      <w:tr>
        <w:trPr>
          <w:trHeight w:val="506" w:hRule="atLeast"/>
        </w:trPr>
        <w:tc>
          <w:tcPr>
            <w:tcW w:w="56" w:type="dxa"/>
            <w:tcBorders/>
          </w:tcPr>
          <w:p>
            <w:pPr>
              <w:pStyle w:val="TableParagraph"/>
              <w:jc w:val="both"/>
              <w:rPr>
                <w:rFonts w:ascii="Tinos" w:hAnsi="Tinos"/>
                <w:highlight w:val="yellow"/>
              </w:rPr>
            </w:pPr>
            <w:r>
              <w:rPr>
                <w:rFonts w:ascii="Tinos" w:hAnsi="Tinos"/>
                <w:highlight w:val="yellow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jc w:val="left"/>
              <w:rPr>
                <w:rFonts w:ascii="Tinos" w:hAnsi="Tinos"/>
                <w:sz w:val="22"/>
                <w:szCs w:val="22"/>
                <w:highlight w:val="yellow"/>
              </w:rPr>
            </w:pPr>
            <w:r>
              <w:rPr>
                <w:rFonts w:ascii="Tinos" w:hAnsi="Tinos"/>
                <w:sz w:val="22"/>
                <w:szCs w:val="22"/>
                <w:highlight w:val="yellow"/>
              </w:rPr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40" w:before="116" w:after="0"/>
              <w:jc w:val="left"/>
              <w:rPr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ВСЕГО по выплатам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40" w:before="116" w:after="0"/>
              <w:ind w:right="145" w:hanging="0"/>
              <w:jc w:val="lef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23 666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40" w:before="116" w:after="0"/>
              <w:ind w:right="77" w:hanging="0"/>
              <w:jc w:val="left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sz w:val="22"/>
                <w:szCs w:val="22"/>
              </w:rPr>
              <w:t>528 538,4</w:t>
            </w:r>
          </w:p>
        </w:tc>
      </w:tr>
    </w:tbl>
    <w:p>
      <w:pPr>
        <w:pStyle w:val="Style15"/>
        <w:widowControl/>
        <w:suppressAutoHyphens w:val="true"/>
        <w:bidi w:val="0"/>
        <w:spacing w:before="90" w:after="0"/>
        <w:ind w:left="227" w:right="397" w:firstLine="737"/>
        <w:jc w:val="both"/>
        <w:rPr>
          <w:color w:val="FF0000"/>
        </w:rPr>
      </w:pPr>
      <w:r>
        <w:rPr>
          <w:rFonts w:ascii="Tinos" w:hAnsi="Tinos"/>
          <w:sz w:val="26"/>
          <w:szCs w:val="26"/>
        </w:rPr>
        <w:t xml:space="preserve">Финансирование мер социальной поддержки носит программно-целевой характер и осуществляется в основном в рамках федеральных и областных долгосрочных целевых программ. Средства из федерального и областного бюджетов на предоставление мер социальной поддержки освоены в полном объеме </w:t>
      </w:r>
      <w:r>
        <w:rPr>
          <w:rFonts w:eastAsia="Times New Roman" w:cs="Times New Roman" w:ascii="Tinos" w:hAnsi="Tinos"/>
          <w:sz w:val="26"/>
          <w:szCs w:val="26"/>
          <w:lang w:val="ru-RU" w:eastAsia="ru-RU" w:bidi="ru-RU"/>
        </w:rPr>
        <w:t>528 538,4 тыс. руб.</w:t>
      </w:r>
      <w:r>
        <w:rPr>
          <w:rFonts w:ascii="Tinos" w:hAnsi="Tinos"/>
          <w:sz w:val="26"/>
          <w:szCs w:val="26"/>
        </w:rPr>
        <w:t xml:space="preserve"> (в 2019 г. 301 880,7 т.р., в 2020 г. 438 421,4 т.р., в 2021 г. 513 539,2 т.р.).</w:t>
      </w:r>
    </w:p>
    <w:p>
      <w:pPr>
        <w:pStyle w:val="Normal"/>
        <w:jc w:val="both"/>
        <w:rPr>
          <w:rFonts w:ascii="Tinos" w:hAnsi="Tinos"/>
          <w:color w:val="FF0000"/>
          <w:sz w:val="26"/>
          <w:szCs w:val="26"/>
        </w:rPr>
      </w:pPr>
      <w:r>
        <w:rPr>
          <w:rFonts w:ascii="Tinos" w:hAnsi="Tinos"/>
          <w:color w:val="FF0000"/>
          <w:sz w:val="26"/>
          <w:szCs w:val="26"/>
        </w:rPr>
      </w:r>
    </w:p>
    <w:p>
      <w:pPr>
        <w:pStyle w:val="2"/>
        <w:spacing w:lineRule="auto" w:line="240" w:before="90" w:after="0"/>
        <w:ind w:left="595" w:right="403" w:firstLine="567"/>
        <w:jc w:val="center"/>
        <w:rPr>
          <w:rFonts w:ascii="Tinos" w:hAnsi="Tinos"/>
          <w:sz w:val="26"/>
          <w:szCs w:val="26"/>
        </w:rPr>
      </w:pPr>
      <w:bookmarkStart w:id="2" w:name="_TOC_250016"/>
      <w:r>
        <w:rPr>
          <w:rFonts w:ascii="Tinos" w:hAnsi="Tinos"/>
          <w:sz w:val="26"/>
          <w:szCs w:val="26"/>
        </w:rPr>
        <w:t>Выполнение Учреждением государственных полномочий по предоставлению мер социальной поддержки отдельным категориям</w:t>
      </w:r>
      <w:bookmarkEnd w:id="2"/>
      <w:r>
        <w:rPr>
          <w:rFonts w:ascii="Tinos" w:hAnsi="Tinos"/>
          <w:sz w:val="26"/>
          <w:szCs w:val="26"/>
        </w:rPr>
        <w:t xml:space="preserve"> граждан.</w:t>
      </w:r>
    </w:p>
    <w:p>
      <w:pPr>
        <w:pStyle w:val="2"/>
        <w:spacing w:lineRule="auto" w:line="240" w:before="90" w:after="0"/>
        <w:ind w:left="595" w:right="403" w:firstLine="567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p>
      <w:pPr>
        <w:pStyle w:val="Style15"/>
        <w:ind w:left="221" w:right="403" w:firstLine="720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В 2022 году в Учреждение поступило 26 442 обращения, из них:</w:t>
      </w:r>
    </w:p>
    <w:p>
      <w:pPr>
        <w:pStyle w:val="Style15"/>
        <w:ind w:left="221" w:right="403" w:firstLine="720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12 816 гражданам оказана консультативная помощь (5737 – на приеме, 7078 – по телефону). Принято 10 300 комплектов документов, в результате рассмотрения которых в 3746 случаях осуществлены новые назначения МСП, а в 6554 – произведены перерасчеты (продление, возобновление, смена адреса, счета и др.).</w:t>
      </w:r>
    </w:p>
    <w:p>
      <w:pPr>
        <w:pStyle w:val="Style15"/>
        <w:ind w:left="221" w:right="403" w:firstLine="720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 xml:space="preserve">Учреждением было выдано 2024 справки, 86 удостоверений многодетным, 56 ветеранам труда. Были разработаны 603 ИППСУ, выдано 32 путевки в ДИ. </w:t>
      </w:r>
    </w:p>
    <w:p>
      <w:pPr>
        <w:pStyle w:val="Style15"/>
        <w:ind w:left="221" w:right="403" w:firstLine="720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>В настоящее время Учреждение осуществляет более 50 видов выплат — единовременных и ежемесячных. Так, например, предусмотренными законодательством мерами социальной поддержки в течение 2022 года пользовались:</w:t>
      </w:r>
    </w:p>
    <w:p>
      <w:pPr>
        <w:pStyle w:val="Style15"/>
        <w:ind w:left="223" w:right="403" w:hanging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- инвалиды и семьи с детьми-инвалидами - 2389 чел.;</w:t>
      </w:r>
    </w:p>
    <w:p>
      <w:pPr>
        <w:pStyle w:val="Style15"/>
        <w:ind w:left="223" w:right="403" w:hanging="0"/>
        <w:jc w:val="both"/>
        <w:rPr/>
      </w:pPr>
      <w:r>
        <w:rPr>
          <w:rFonts w:ascii="Tinos" w:hAnsi="Tinos"/>
          <w:sz w:val="26"/>
          <w:szCs w:val="26"/>
        </w:rPr>
        <w:t>- труженики тыла – 157 чел.;</w:t>
      </w:r>
    </w:p>
    <w:p>
      <w:pPr>
        <w:pStyle w:val="Style15"/>
        <w:ind w:left="223" w:right="403" w:hanging="0"/>
        <w:jc w:val="both"/>
        <w:rPr/>
      </w:pPr>
      <w:r>
        <w:rPr>
          <w:rFonts w:ascii="Tinos" w:hAnsi="Tinos"/>
          <w:sz w:val="26"/>
          <w:szCs w:val="26"/>
        </w:rPr>
        <w:t>- ветераны труда – 4121 чел.;</w:t>
      </w:r>
    </w:p>
    <w:p>
      <w:pPr>
        <w:pStyle w:val="Style15"/>
        <w:ind w:left="223" w:right="403" w:hanging="0"/>
        <w:jc w:val="both"/>
        <w:rPr/>
      </w:pPr>
      <w:r>
        <w:rPr>
          <w:rFonts w:ascii="Tinos" w:hAnsi="Tinos"/>
          <w:sz w:val="26"/>
          <w:szCs w:val="26"/>
        </w:rPr>
        <w:t>- лица, имеющие продолжительный стаж работы – 2080 чел.;</w:t>
      </w:r>
    </w:p>
    <w:p>
      <w:pPr>
        <w:pStyle w:val="Style15"/>
        <w:ind w:left="223" w:right="403" w:hanging="0"/>
        <w:jc w:val="both"/>
        <w:rPr/>
      </w:pPr>
      <w:r>
        <w:rPr>
          <w:rFonts w:ascii="Tinos" w:hAnsi="Tinos"/>
          <w:sz w:val="26"/>
          <w:szCs w:val="26"/>
        </w:rPr>
        <w:t>- дети из семей-получателей ежемесячных детских пособий – 5460 чел.;</w:t>
      </w:r>
    </w:p>
    <w:p>
      <w:pPr>
        <w:pStyle w:val="Style15"/>
        <w:ind w:left="223" w:right="403" w:hanging="0"/>
        <w:jc w:val="both"/>
        <w:rPr/>
      </w:pPr>
      <w:r>
        <w:rPr>
          <w:rFonts w:ascii="Tinos" w:hAnsi="Tinos"/>
          <w:sz w:val="26"/>
          <w:szCs w:val="26"/>
        </w:rPr>
        <w:t>- дети из 512 многодетных малообеспеченных семей – 1232 чел. (всего зарегистрировано 777 многодетных семей);</w:t>
      </w:r>
    </w:p>
    <w:p>
      <w:pPr>
        <w:pStyle w:val="Style15"/>
        <w:ind w:left="223" w:right="403" w:hanging="0"/>
        <w:jc w:val="both"/>
        <w:rPr/>
      </w:pPr>
      <w:r>
        <w:rPr>
          <w:rFonts w:ascii="Tinos" w:hAnsi="Tinos"/>
          <w:sz w:val="26"/>
          <w:szCs w:val="26"/>
        </w:rPr>
        <w:t>- почетные доноры – 555 чел.;</w:t>
      </w:r>
    </w:p>
    <w:p>
      <w:pPr>
        <w:pStyle w:val="Style15"/>
        <w:ind w:left="223" w:right="403" w:hanging="0"/>
        <w:jc w:val="both"/>
        <w:rPr/>
      </w:pPr>
      <w:r>
        <w:rPr>
          <w:rFonts w:ascii="Tinos" w:hAnsi="Tinos"/>
          <w:sz w:val="26"/>
          <w:szCs w:val="26"/>
        </w:rPr>
        <w:t>- получатели субсидий на оплату жилого помещения и коммунальных услуг – 2078 чел.</w:t>
      </w:r>
    </w:p>
    <w:p>
      <w:pPr>
        <w:pStyle w:val="Style15"/>
        <w:ind w:left="223" w:right="403" w:hanging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p>
      <w:pPr>
        <w:pStyle w:val="Style15"/>
        <w:ind w:left="223" w:right="403" w:hanging="0"/>
        <w:jc w:val="center"/>
        <w:rPr>
          <w:b/>
          <w:b/>
          <w:bCs/>
        </w:rPr>
      </w:pPr>
      <w:r>
        <w:rPr>
          <w:rFonts w:ascii="Tinos" w:hAnsi="Tinos"/>
          <w:b/>
          <w:bCs/>
          <w:sz w:val="26"/>
          <w:szCs w:val="26"/>
        </w:rPr>
        <w:t>Сравнительная таблица численности получателей МСП:</w:t>
      </w:r>
    </w:p>
    <w:p>
      <w:pPr>
        <w:pStyle w:val="Style15"/>
        <w:ind w:left="223" w:right="403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5"/>
        <w:ind w:left="223" w:right="403" w:hanging="0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tbl>
      <w:tblPr>
        <w:tblW w:w="10466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2"/>
        <w:gridCol w:w="1566"/>
        <w:gridCol w:w="1747"/>
        <w:gridCol w:w="1742"/>
        <w:gridCol w:w="1746"/>
        <w:gridCol w:w="1742"/>
      </w:tblGrid>
      <w:tr>
        <w:trPr/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ind w:left="223" w:right="40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Наименование льготной категории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Численность</w:t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2018 г., тыс. чел.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Численность </w:t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2019 г., тыс. чел.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Численность </w:t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2020 г., тыс. чел.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Численность </w:t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2021 г., тыс. чел.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Численность </w:t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2022 г., тыс. чел.</w:t>
            </w:r>
          </w:p>
        </w:tc>
      </w:tr>
      <w:tr>
        <w:trPr/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Инвалиды и семьи с детьми — инвалидами 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3,4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3,2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3,1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3,0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2,3</w:t>
            </w:r>
          </w:p>
        </w:tc>
      </w:tr>
      <w:tr>
        <w:trPr>
          <w:trHeight w:val="437" w:hRule="atLeast"/>
        </w:trPr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Ветераны труда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4,9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4,8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4,5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4,4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4,1</w:t>
            </w:r>
          </w:p>
        </w:tc>
      </w:tr>
      <w:tr>
        <w:trPr/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Труженики тыла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0,4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0,3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0,2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0,16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0,15</w:t>
            </w:r>
          </w:p>
        </w:tc>
      </w:tr>
      <w:tr>
        <w:trPr/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Лица имеющие продолжительный стаж работы 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1,8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1,9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1,9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2,05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2,08</w:t>
            </w:r>
          </w:p>
        </w:tc>
      </w:tr>
      <w:tr>
        <w:trPr/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Получатели детских пособий 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4,5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5,9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7,3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7,2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6,8</w:t>
            </w:r>
          </w:p>
        </w:tc>
      </w:tr>
      <w:tr>
        <w:trPr/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Дети из малообеспеченных многодетных семей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2,6 </w:t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(686 семьи)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3,2 </w:t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(700 семьи)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3,5 </w:t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(914 семьи)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4,0 </w:t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(1141 семьи)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4,5 </w:t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(1232 семьи)</w:t>
            </w:r>
          </w:p>
        </w:tc>
      </w:tr>
      <w:tr>
        <w:trPr/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Почетные доноры 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0,6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0,6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0,6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0,6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0,55</w:t>
            </w:r>
          </w:p>
        </w:tc>
      </w:tr>
      <w:tr>
        <w:trPr/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Получатели субсидий 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2,9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2,8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2,64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2,63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2,0</w:t>
            </w:r>
          </w:p>
        </w:tc>
      </w:tr>
    </w:tbl>
    <w:p>
      <w:pPr>
        <w:pStyle w:val="Style15"/>
        <w:ind w:left="223" w:right="403" w:hanging="0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p>
      <w:pPr>
        <w:pStyle w:val="Style15"/>
        <w:widowControl/>
        <w:suppressAutoHyphens w:val="true"/>
        <w:bidi w:val="0"/>
        <w:spacing w:before="0" w:after="0"/>
        <w:ind w:left="0" w:right="397" w:firstLine="794"/>
        <w:jc w:val="both"/>
        <w:rPr/>
      </w:pPr>
      <w:r>
        <w:rPr>
          <w:rFonts w:ascii="Tinos" w:hAnsi="Tinos"/>
          <w:b w:val="false"/>
          <w:bCs w:val="false"/>
          <w:sz w:val="26"/>
          <w:szCs w:val="26"/>
        </w:rPr>
        <w:t xml:space="preserve">В 2022 году по сравнению с предыдущими годами </w:t>
      </w:r>
      <w:r>
        <w:rPr>
          <w:rFonts w:ascii="Tinos" w:hAnsi="Tinos"/>
          <w:sz w:val="26"/>
          <w:szCs w:val="26"/>
        </w:rPr>
        <w:t xml:space="preserve">среди получателей мер социальной поддержки выросло количество лиц, имеющих продолжительный стаж работы. Введение новых выплат для семей с детьми дал значительный рост числа многодетных семей. Но хочется отметить, что в результате внесенных в 2022 году изменений в законодательство и передачи части полномочий в ПФ уменьшилось количество получателей детских пособий. Так же </w:t>
      </w:r>
      <w:r>
        <w:rPr>
          <w:rFonts w:eastAsia="Times New Roman" w:cs="Times New Roman" w:ascii="Tinos" w:hAnsi="Tinos"/>
          <w:color w:val="000000"/>
          <w:kern w:val="0"/>
          <w:sz w:val="26"/>
          <w:szCs w:val="26"/>
          <w:lang w:val="ru-RU" w:eastAsia="ru-RU" w:bidi="ru-RU"/>
        </w:rPr>
        <w:t xml:space="preserve">сократилось количество </w:t>
      </w:r>
      <w:r>
        <w:rPr>
          <w:rFonts w:ascii="Tinos" w:hAnsi="Tinos"/>
          <w:sz w:val="26"/>
          <w:szCs w:val="26"/>
        </w:rPr>
        <w:t xml:space="preserve">инвалидов, тружеников тыла, ветеранов труда, что связано с естественным убыванием населения. </w:t>
      </w:r>
    </w:p>
    <w:p>
      <w:pPr>
        <w:pStyle w:val="Style15"/>
        <w:widowControl/>
        <w:suppressAutoHyphens w:val="true"/>
        <w:bidi w:val="0"/>
        <w:spacing w:before="0" w:after="0"/>
        <w:ind w:left="0" w:right="340" w:firstLine="737"/>
        <w:jc w:val="both"/>
        <w:rPr/>
      </w:pPr>
      <w:r>
        <w:rPr>
          <w:rFonts w:ascii="Tinos" w:hAnsi="Tinos"/>
          <w:sz w:val="26"/>
          <w:szCs w:val="26"/>
        </w:rPr>
        <w:t>Был выполнен значительный объем работы по осуществлению ежемесячной денежной выплаты в форме компенсации расходов на оплату жилищно-коммунальных услуг. По данному направлению наше Учреждение ежемесячно взаимодействует более чем со 100 организациями города, в т.ч. ресурсоснабжающими, ТСЖ, ЖСК, управляющими компаниями, с которыми в отчетном периоде заключено 8 договоров (соглашений) и получено 986 файлов обмена для сверки.</w:t>
      </w:r>
    </w:p>
    <w:p>
      <w:pPr>
        <w:pStyle w:val="Style15"/>
        <w:ind w:left="0" w:right="404" w:firstLine="720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604 малообеспеченных семей и одиноко проживающих граждан, оказавшихся в трудной жизненной ситуации, получили адресную помощь из областного бюджета на сумму 2 631,0 тыс. руб., 50 семей получили государственную социальную помощь на основании социального контракта (8579246,0 тыс. руб.).</w:t>
      </w:r>
    </w:p>
    <w:p>
      <w:pPr>
        <w:pStyle w:val="Style15"/>
        <w:widowControl/>
        <w:suppressAutoHyphens w:val="true"/>
        <w:bidi w:val="0"/>
        <w:spacing w:before="1" w:after="0"/>
        <w:ind w:left="0" w:right="397" w:firstLine="73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>Единовременная денежная выплата супругам к юбилеяю их совместной жизни выплачивалась в размере 10 тыс. руб. вне зависимости от продолжительности совместной жизни. В 2022 году данную выплату получили 108 семей Кольчугинского района, на общую сумму 1 080,0 тыс. руб., из их числа:</w:t>
      </w:r>
    </w:p>
    <w:p>
      <w:pPr>
        <w:pStyle w:val="Style15"/>
        <w:ind w:left="0" w:right="2547" w:hanging="0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>- «золотую свадьбу» 50 лет отметили - 88 пар,</w:t>
      </w:r>
    </w:p>
    <w:p>
      <w:pPr>
        <w:pStyle w:val="Style15"/>
        <w:ind w:left="0" w:right="2547" w:hanging="0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>- «бриллиантоваяую свадьбу» 60 лет отметили - 19 семей,</w:t>
      </w:r>
    </w:p>
    <w:p>
      <w:pPr>
        <w:pStyle w:val="Style15"/>
        <w:ind w:left="0" w:hanging="0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>- «благодатную свадьбу» 70 лет отметили - 1 семья.</w:t>
      </w:r>
    </w:p>
    <w:p>
      <w:pPr>
        <w:pStyle w:val="Style15"/>
        <w:ind w:left="0" w:hanging="0"/>
        <w:rPr>
          <w:rFonts w:ascii="Tinos" w:hAnsi="Tinos"/>
          <w:sz w:val="22"/>
          <w:szCs w:val="22"/>
        </w:rPr>
      </w:pPr>
      <w:r>
        <w:rPr>
          <w:rFonts w:ascii="Tinos" w:hAnsi="Tinos"/>
          <w:sz w:val="22"/>
          <w:szCs w:val="22"/>
        </w:rPr>
      </w:r>
    </w:p>
    <w:p>
      <w:pPr>
        <w:pStyle w:val="Style15"/>
        <w:spacing w:lineRule="auto" w:line="360"/>
        <w:ind w:left="0" w:hanging="0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b/>
          <w:bCs/>
          <w:sz w:val="26"/>
          <w:szCs w:val="26"/>
        </w:rPr>
        <w:t>Новые полномочия.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nos" w:hAnsi="Tinos"/>
          <w:sz w:val="26"/>
          <w:szCs w:val="26"/>
        </w:rPr>
        <w:t xml:space="preserve">В связи с началом специальной военной операции на территории Украины в 2022 году Учреждением была организована работа по осуществлению единовременной денежной выплаты мобилизованным гражданам, контрактникам и добровольцам проходящим военную службу на территориях Донецкой, Луганской Народных Республик и Украине по 100 тыс.руб. Совместно с учреждениями социального обслуживания и администрацией Кольчугинского района, семьям участников СВО было оказано содействие в назначении детских пособий, субсидий по оплате ЖКУ, выданы продуктовые наборы, сладкие новогодние подарки, оказаны психологическая и юридическая помощь. Еженедельно специалистами учреждений социального обслуживания </w:t>
      </w:r>
      <w:r>
        <w:rPr>
          <w:rFonts w:eastAsia="Times New Roman" w:cs="Times New Roman" w:ascii="Tinos" w:hAnsi="Tinos"/>
          <w:color w:val="000000"/>
          <w:kern w:val="0"/>
          <w:sz w:val="26"/>
          <w:szCs w:val="26"/>
          <w:lang w:val="ru-RU" w:eastAsia="ru-RU" w:bidi="ru-RU"/>
        </w:rPr>
        <w:t>ведется</w:t>
      </w:r>
      <w:r>
        <w:rPr>
          <w:rFonts w:ascii="Tinos" w:hAnsi="Tinos"/>
          <w:sz w:val="26"/>
          <w:szCs w:val="26"/>
        </w:rPr>
        <w:t xml:space="preserve"> мониторинг нуждаемости семей мобилизованных, контрактников и добровольцев. По нуждаемости данным семьям оказывается своевременная помощь.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nos" w:hAnsi="Tinos"/>
          <w:sz w:val="26"/>
          <w:szCs w:val="26"/>
        </w:rPr>
        <w:t xml:space="preserve">С июля на базе гостиницы «Дружба» работает пункт временного размещения, где на сегодняшний день проживают граждане </w:t>
      </w:r>
      <w:r>
        <w:rPr>
          <w:rFonts w:eastAsia="Times New Roman" w:cs="Times New Roman" w:ascii="Tinos" w:hAnsi="Tinos"/>
          <w:color w:val="000000"/>
          <w:kern w:val="0"/>
          <w:sz w:val="26"/>
          <w:szCs w:val="26"/>
          <w:lang w:val="ru-RU" w:eastAsia="ru-RU" w:bidi="ru-RU"/>
        </w:rPr>
        <w:t>вынуждено покинувшие</w:t>
      </w:r>
      <w:r>
        <w:rPr>
          <w:rFonts w:ascii="Tinos" w:hAnsi="Tinos"/>
          <w:sz w:val="26"/>
          <w:szCs w:val="26"/>
        </w:rPr>
        <w:t xml:space="preserve"> территорию Украины. Совместно с учреждениями социального обслуживания и администрацией была проведена большая работа со спонсорами для приобретения продуктов, одежды и средств первой необходимости. За весь период проведения специальной военной операции на территорию Кольчугинского района прибыло 172 человека. Всем оказана своевременная помощь в виде продуктовых наборов, одежды, предметов первой необходимости. Оказано содействие в оформлении Российского гражданства, трудоустройства, прохождения медицинских комиссий и установления инвалидности.  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nos" w:hAnsi="Tinos"/>
          <w:sz w:val="26"/>
          <w:szCs w:val="26"/>
        </w:rPr>
        <w:t>В 2022 году гражданам Донецкой Народной Республики, Луганской Народной Республики, и других областей Украины, вынужденно покинувшими свои территории и прибывшим на территорию Кольчугинского района, Учреждением были произведены  выплаты:</w:t>
      </w:r>
    </w:p>
    <w:p>
      <w:pPr>
        <w:pStyle w:val="Style15"/>
        <w:spacing w:lineRule="auto" w:line="240"/>
        <w:ind w:left="0" w:right="0" w:hanging="0"/>
        <w:jc w:val="both"/>
        <w:rPr/>
      </w:pPr>
      <w:r>
        <w:rPr>
          <w:rFonts w:ascii="Tinos" w:hAnsi="Tinos"/>
          <w:sz w:val="26"/>
          <w:szCs w:val="26"/>
        </w:rPr>
        <w:t>- единовременная материальная помощь в размере 10 т.р., данную выплату получили 110 чел.;</w:t>
      </w:r>
    </w:p>
    <w:p>
      <w:pPr>
        <w:pStyle w:val="Style15"/>
        <w:spacing w:lineRule="auto" w:line="240"/>
        <w:ind w:left="0" w:right="0" w:hanging="0"/>
        <w:jc w:val="both"/>
        <w:rPr/>
      </w:pPr>
      <w:r>
        <w:rPr>
          <w:rFonts w:ascii="Tinos" w:hAnsi="Tinos"/>
          <w:sz w:val="26"/>
          <w:szCs w:val="26"/>
        </w:rPr>
        <w:t>- ежемесячную социальную выплату для пенсионеров, инвалидов и детей-инвалидов в размере 10 т.р., выплату получили 48 чел.;</w:t>
      </w:r>
    </w:p>
    <w:p>
      <w:pPr>
        <w:pStyle w:val="Style15"/>
        <w:spacing w:lineRule="auto" w:line="240"/>
        <w:ind w:left="0" w:right="0" w:hanging="0"/>
        <w:jc w:val="both"/>
        <w:rPr/>
      </w:pPr>
      <w:r>
        <w:rPr>
          <w:rFonts w:ascii="Tinos" w:hAnsi="Tinos"/>
          <w:sz w:val="26"/>
          <w:szCs w:val="26"/>
        </w:rPr>
        <w:t>- доплата к ежемесячной пенсионной выплате инвалидам 1 группы, детям-инвалидам, а так же лицам, достигшим возраста 80 лет, в размере 3 т.р., получили 5 человек.;</w:t>
      </w:r>
    </w:p>
    <w:p>
      <w:pPr>
        <w:pStyle w:val="Style15"/>
        <w:spacing w:lineRule="auto" w:line="240"/>
        <w:ind w:left="0" w:right="0" w:hanging="0"/>
        <w:jc w:val="both"/>
        <w:rPr/>
      </w:pPr>
      <w:r>
        <w:rPr>
          <w:rFonts w:ascii="Tinos" w:hAnsi="Tinos"/>
          <w:sz w:val="26"/>
          <w:szCs w:val="26"/>
        </w:rPr>
        <w:t>- ежемесячная выплата на каждого ребенка в возрасте от 18 до 23 лет, при условии обучения по очной форме в размере 10 т.р., получили 25 чел. (на 34 ребенка);</w:t>
      </w:r>
    </w:p>
    <w:p>
      <w:pPr>
        <w:pStyle w:val="Style15"/>
        <w:spacing w:lineRule="auto" w:line="240"/>
        <w:ind w:left="0" w:right="0" w:hanging="0"/>
        <w:jc w:val="both"/>
        <w:rPr/>
      </w:pPr>
      <w:r>
        <w:rPr>
          <w:rFonts w:ascii="Tinos" w:hAnsi="Tinos"/>
          <w:sz w:val="26"/>
          <w:szCs w:val="26"/>
        </w:rPr>
        <w:t>- доплата одиноким матерям в размере 4 т.р., получили 8 чел (на 11 детей).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nos" w:hAnsi="Tinos"/>
          <w:sz w:val="26"/>
          <w:szCs w:val="26"/>
        </w:rPr>
        <w:t xml:space="preserve">Так же в 2022 году Учреждением была организована работа по приему от граждан документов на предоставление дополнительных МСП в целях соблюдения предельных (максимальных) индексов. Было принято 37 заявления. </w:t>
      </w:r>
    </w:p>
    <w:p>
      <w:pPr>
        <w:pStyle w:val="Style24"/>
        <w:widowControl/>
        <w:suppressAutoHyphens w:val="true"/>
        <w:bidi w:val="0"/>
        <w:spacing w:lineRule="auto" w:line="240" w:before="0" w:after="150"/>
        <w:ind w:left="0" w:right="0" w:firstLine="737"/>
        <w:jc w:val="both"/>
        <w:rPr/>
      </w:pPr>
      <w:r>
        <w:rPr>
          <w:rFonts w:ascii="Tinos" w:hAnsi="Tinos"/>
          <w:color w:val="000000"/>
          <w:sz w:val="26"/>
          <w:szCs w:val="26"/>
        </w:rPr>
        <w:t>Продолжается большая работа по внедрению программного обеспечения «Электронный социальный регистр населения». С 2021 года наше Учреждение является пилотым. Благодаря большим усилиям специалистов сектора по предоставлению мер социальной поддержки отдельным категориям граждан, в течение года на новую программу переведены назначение и выплата компенсаций федеральным и областным категориям льготников. В настоящее время ведется работа по переводу выплат в новой программе субсидий на оплату услуг ЖКХ.</w:t>
      </w:r>
    </w:p>
    <w:p>
      <w:pPr>
        <w:pStyle w:val="Style24"/>
        <w:spacing w:lineRule="auto" w:line="240" w:before="0" w:after="150"/>
        <w:ind w:left="0" w:right="0" w:hanging="0"/>
        <w:jc w:val="both"/>
        <w:rPr>
          <w:rFonts w:ascii="Tinos" w:hAnsi="Tinos"/>
          <w:color w:val="000000"/>
          <w:sz w:val="26"/>
          <w:szCs w:val="26"/>
          <w:highlight w:val="yellow"/>
        </w:rPr>
      </w:pPr>
      <w:r>
        <w:rPr>
          <w:rFonts w:ascii="Tinos" w:hAnsi="Tinos"/>
          <w:color w:val="000000"/>
          <w:sz w:val="26"/>
          <w:szCs w:val="26"/>
          <w:highlight w:val="yellow"/>
        </w:rPr>
      </w:r>
    </w:p>
    <w:p>
      <w:pPr>
        <w:pStyle w:val="Style15"/>
        <w:spacing w:before="6" w:after="0"/>
        <w:ind w:left="0" w:hanging="0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b/>
          <w:bCs/>
          <w:sz w:val="26"/>
          <w:szCs w:val="26"/>
        </w:rPr>
        <w:t>Реализация национального проекта «Демография».</w:t>
      </w:r>
    </w:p>
    <w:p>
      <w:pPr>
        <w:pStyle w:val="Style15"/>
        <w:spacing w:before="6" w:after="0"/>
        <w:ind w:left="0" w:hanging="0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p>
      <w:pPr>
        <w:pStyle w:val="Style15"/>
        <w:spacing w:before="6" w:after="0"/>
        <w:ind w:left="0" w:firstLine="765"/>
        <w:rPr>
          <w:rFonts w:ascii="Tinos" w:hAnsi="Tinos"/>
          <w:sz w:val="26"/>
          <w:szCs w:val="26"/>
        </w:rPr>
      </w:pPr>
      <w:r>
        <w:rPr>
          <w:rFonts w:ascii="Tinos" w:hAnsi="Tinos"/>
          <w:bCs/>
          <w:color w:val="000000"/>
          <w:sz w:val="26"/>
          <w:szCs w:val="26"/>
        </w:rPr>
        <w:t>В 2022 году Учреждение активно участвовало в реализации регионального проекта «Финансовая поддержка семей при рождении детей» на 2019-2024 годы, который вошел в состав национального проекта «Демография», утвержденный Губернатором Владимирской области.</w:t>
      </w:r>
    </w:p>
    <w:p>
      <w:pPr>
        <w:pStyle w:val="Style15"/>
        <w:spacing w:before="6" w:after="0"/>
        <w:ind w:left="0" w:firstLine="765"/>
        <w:rPr>
          <w:rFonts w:ascii="Tinos" w:hAnsi="Tinos"/>
          <w:sz w:val="26"/>
          <w:szCs w:val="26"/>
        </w:rPr>
      </w:pPr>
      <w:r>
        <w:rPr>
          <w:rFonts w:ascii="Tinos" w:hAnsi="Tinos"/>
          <w:bCs/>
          <w:sz w:val="26"/>
          <w:szCs w:val="26"/>
        </w:rPr>
        <w:t>Для минимизации последствий изменения материального положения семей в связи с рождением детей, по результатам регионального проекта Учреждением в 2022 году была проведена следующая работа:</w:t>
      </w:r>
    </w:p>
    <w:p>
      <w:pPr>
        <w:pStyle w:val="Style15"/>
        <w:spacing w:before="6" w:after="0"/>
        <w:ind w:left="0" w:firstLine="765"/>
        <w:rPr>
          <w:rFonts w:ascii="Tinos" w:hAnsi="Tinos"/>
          <w:sz w:val="26"/>
          <w:szCs w:val="26"/>
        </w:rPr>
      </w:pPr>
      <w:r>
        <w:rPr>
          <w:rFonts w:ascii="Tinos" w:hAnsi="Tinos"/>
          <w:bCs/>
          <w:sz w:val="26"/>
          <w:szCs w:val="26"/>
        </w:rPr>
        <w:t>- проведена значительная информационная компания в целях популяризации системы мер финансовой поддержки семей, направленных на сохранение семейных ценностей, поддержку материнства и детства. На постоянной основе сотрудник Учреждения проводит информационные встречи в женской консультации и в родильном отделении ЦРБ. Кроме того, проведено 8 встреч с населением, беседы в МФЦ, центре занятости, КТОСах;</w:t>
      </w:r>
    </w:p>
    <w:p>
      <w:pPr>
        <w:pStyle w:val="Style15"/>
        <w:spacing w:before="6" w:after="0"/>
        <w:ind w:left="0" w:firstLine="765"/>
        <w:rPr>
          <w:rFonts w:ascii="Tinos" w:hAnsi="Tinos"/>
          <w:sz w:val="26"/>
          <w:szCs w:val="26"/>
        </w:rPr>
      </w:pPr>
      <w:r>
        <w:rPr>
          <w:rFonts w:ascii="Tinos" w:hAnsi="Tinos"/>
          <w:bCs/>
          <w:sz w:val="26"/>
          <w:szCs w:val="26"/>
        </w:rPr>
        <w:t xml:space="preserve">- произведены ежемесячные денежные выплаты на третьего ребенка и последующих детей до достижения ими возраста 3 - лет всем семьям, имеющим право на их получение. В 2022 году данную выплату в размере </w:t>
      </w:r>
      <w:r>
        <w:rPr>
          <w:rFonts w:eastAsia="Times New Roman" w:cs="Times New Roman" w:ascii="Tinos" w:hAnsi="Tinos"/>
          <w:bCs/>
          <w:color w:val="000000"/>
          <w:sz w:val="26"/>
          <w:szCs w:val="26"/>
          <w:lang w:val="ru-RU" w:eastAsia="ru-RU" w:bidi="ru-RU"/>
        </w:rPr>
        <w:t>13097</w:t>
      </w:r>
      <w:r>
        <w:rPr>
          <w:rFonts w:ascii="Tinos" w:hAnsi="Tinos"/>
          <w:bCs/>
          <w:color w:val="000000"/>
          <w:sz w:val="26"/>
          <w:szCs w:val="26"/>
        </w:rPr>
        <w:t xml:space="preserve"> руб. п</w:t>
      </w:r>
      <w:r>
        <w:rPr>
          <w:rFonts w:ascii="Tinos" w:hAnsi="Tinos"/>
          <w:bCs/>
          <w:sz w:val="26"/>
          <w:szCs w:val="26"/>
        </w:rPr>
        <w:t>олучили 469 чел., на общую сумму 59011,4 тыс. руб;</w:t>
      </w:r>
    </w:p>
    <w:p>
      <w:pPr>
        <w:pStyle w:val="Style15"/>
        <w:spacing w:before="6" w:after="0"/>
        <w:ind w:left="0" w:firstLine="765"/>
        <w:rPr>
          <w:rFonts w:ascii="Tinos" w:hAnsi="Tinos"/>
          <w:sz w:val="26"/>
          <w:szCs w:val="26"/>
        </w:rPr>
      </w:pPr>
      <w:r>
        <w:rPr>
          <w:rFonts w:ascii="Tinos" w:hAnsi="Tinos"/>
          <w:bCs/>
          <w:sz w:val="26"/>
          <w:szCs w:val="26"/>
        </w:rPr>
        <w:t>- единовременную денежную выплату при рождении второго и последующих детей, а так же при рождении двух, трех и более детей одновременно в 2022 году получили 215 чел. на общую сумму 1801,7 тыс. руб.;</w:t>
      </w:r>
    </w:p>
    <w:p>
      <w:pPr>
        <w:pStyle w:val="Style15"/>
        <w:spacing w:before="6" w:after="0"/>
        <w:ind w:left="0" w:firstLine="765"/>
        <w:rPr>
          <w:rFonts w:ascii="Tinos" w:hAnsi="Tinos"/>
          <w:sz w:val="26"/>
          <w:szCs w:val="26"/>
        </w:rPr>
      </w:pPr>
      <w:r>
        <w:rPr>
          <w:rFonts w:ascii="Tinos" w:hAnsi="Tinos"/>
          <w:bCs/>
          <w:sz w:val="26"/>
          <w:szCs w:val="26"/>
        </w:rPr>
        <w:t>- произведены ежемесячные выплаты в связи с рождением (усыновлением) первого ребенка всем семьям, имеющим право на их получение. В 2022 году данную выплату в размере 13097</w:t>
      </w:r>
      <w:r>
        <w:rPr>
          <w:rFonts w:ascii="Tinos" w:hAnsi="Tinos"/>
          <w:bCs/>
          <w:color w:val="C00000"/>
          <w:sz w:val="26"/>
          <w:szCs w:val="26"/>
        </w:rPr>
        <w:t xml:space="preserve"> </w:t>
      </w:r>
      <w:r>
        <w:rPr>
          <w:rFonts w:ascii="Tinos" w:hAnsi="Tinos"/>
          <w:bCs/>
          <w:color w:val="000000"/>
          <w:sz w:val="26"/>
          <w:szCs w:val="26"/>
        </w:rPr>
        <w:t>руб.</w:t>
      </w:r>
      <w:r>
        <w:rPr>
          <w:rFonts w:ascii="Tinos" w:hAnsi="Tinos"/>
          <w:bCs/>
          <w:sz w:val="26"/>
          <w:szCs w:val="26"/>
        </w:rPr>
        <w:t xml:space="preserve"> получили 106 чел., на общую сумму 43629,1 тыс. руб.</w:t>
      </w:r>
    </w:p>
    <w:p>
      <w:pPr>
        <w:pStyle w:val="Style15"/>
        <w:spacing w:before="6" w:after="0"/>
        <w:ind w:left="0" w:firstLine="765"/>
        <w:rPr>
          <w:rFonts w:ascii="Tinos" w:hAnsi="Tinos"/>
          <w:sz w:val="26"/>
          <w:szCs w:val="26"/>
        </w:rPr>
      </w:pPr>
      <w:r>
        <w:rPr>
          <w:rFonts w:ascii="Tinos" w:hAnsi="Tinos"/>
          <w:bCs/>
          <w:sz w:val="26"/>
          <w:szCs w:val="26"/>
        </w:rPr>
        <w:t xml:space="preserve">Для выявления потенциальных получателей выплаты в связи с рождением первого, второго или третьего ребенка и реализации ими права на эту меру поддержки Учреждением было организованно тесное взаимодействие с органами ЗАГС, здравоохранения, проводилось информирование населения, оказывалась помощь и содействие в оформлении необходимых документов. </w:t>
      </w:r>
    </w:p>
    <w:p>
      <w:pPr>
        <w:pStyle w:val="Style15"/>
        <w:spacing w:before="6" w:after="0"/>
        <w:ind w:left="0" w:firstLine="765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p>
      <w:pPr>
        <w:pStyle w:val="2"/>
        <w:spacing w:lineRule="auto" w:line="240" w:before="78" w:after="0"/>
        <w:ind w:left="221" w:right="777" w:firstLine="567"/>
        <w:jc w:val="center"/>
        <w:rPr>
          <w:rFonts w:ascii="Tinos" w:hAnsi="Tinos"/>
          <w:sz w:val="26"/>
          <w:szCs w:val="26"/>
        </w:rPr>
      </w:pPr>
      <w:bookmarkStart w:id="3" w:name="_TOC_250015"/>
      <w:bookmarkEnd w:id="3"/>
      <w:r>
        <w:rPr>
          <w:rFonts w:ascii="Tinos" w:hAnsi="Tinos"/>
          <w:sz w:val="26"/>
          <w:szCs w:val="26"/>
        </w:rPr>
        <w:t>Выполнение Учреждением государственных полномочий по предоставлению мер социальной поддержки семьям с детьми.</w:t>
      </w:r>
    </w:p>
    <w:p>
      <w:pPr>
        <w:pStyle w:val="2"/>
        <w:spacing w:lineRule="auto" w:line="240" w:before="78" w:after="0"/>
        <w:ind w:left="221" w:right="777" w:firstLine="567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p>
      <w:pPr>
        <w:pStyle w:val="Style15"/>
        <w:widowControl/>
        <w:suppressAutoHyphens w:val="true"/>
        <w:bidi w:val="0"/>
        <w:spacing w:before="0" w:after="0"/>
        <w:ind w:left="0" w:right="57" w:firstLine="737"/>
        <w:jc w:val="both"/>
        <w:rPr/>
      </w:pPr>
      <w:r>
        <w:rPr>
          <w:rFonts w:ascii="Tinos" w:hAnsi="Tinos"/>
          <w:color w:val="000000"/>
          <w:sz w:val="26"/>
          <w:szCs w:val="26"/>
        </w:rPr>
        <w:t>Ежегодно возрастает прием граждан по вопросу назначения различных видов выплат семьям с детьми.</w:t>
      </w:r>
    </w:p>
    <w:p>
      <w:pPr>
        <w:pStyle w:val="Style15"/>
        <w:widowControl/>
        <w:suppressAutoHyphens w:val="true"/>
        <w:bidi w:val="0"/>
        <w:spacing w:before="0" w:after="0"/>
        <w:ind w:left="0" w:right="57" w:firstLine="737"/>
        <w:jc w:val="both"/>
        <w:rPr/>
      </w:pPr>
      <w:r>
        <w:rPr>
          <w:rFonts w:ascii="Tinos" w:hAnsi="Tinos"/>
          <w:color w:val="000000"/>
          <w:sz w:val="26"/>
          <w:szCs w:val="26"/>
        </w:rPr>
        <w:t>Так, в прошедшем году увеличилась численность получателей детских пособий на 2,6 %, а численность многодетных семей на 6 %, что объясняется ростом рождаемости и повышением величины прожиточного минимума, применяемого для определения права на льготы.</w:t>
      </w:r>
    </w:p>
    <w:p>
      <w:pPr>
        <w:pStyle w:val="Style15"/>
        <w:widowControl/>
        <w:suppressAutoHyphens w:val="true"/>
        <w:bidi w:val="0"/>
        <w:spacing w:before="0" w:after="0"/>
        <w:ind w:left="0" w:right="57" w:firstLine="73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>За отчетный период по данному направлению работы принято 3495 пакетов документов, в результате рассмотрения которых осуществлено 2640 новых назначений и 3925 перерасчетов (продление, возобновление, смена адресов, счетов и др.). Оказана консультативная помощь 7511 гражданам, в том числе 3586 консультаций на приеме и 3925 – по телефону.</w:t>
      </w:r>
    </w:p>
    <w:p>
      <w:pPr>
        <w:pStyle w:val="Style15"/>
        <w:ind w:left="0" w:right="772" w:firstLine="720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>По заявлениям граждан, имеющих детей, выдано 140 справок.</w:t>
      </w:r>
    </w:p>
    <w:p>
      <w:pPr>
        <w:pStyle w:val="Style15"/>
        <w:widowControl/>
        <w:suppressAutoHyphens w:val="true"/>
        <w:bidi w:val="0"/>
        <w:spacing w:before="0" w:after="0"/>
        <w:ind w:left="0" w:right="0" w:firstLine="73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 xml:space="preserve">В целях реализации областного Закона от 29.12.2011 № 127-ОЗ «О дополнительных мерах государственной поддержки семей, имеющих детей, на территории Владимирской области» Учреждением в течение 2022 года </w:t>
      </w:r>
      <w:r>
        <w:rPr>
          <w:rFonts w:eastAsia="Times New Roman" w:cs="Times New Roman" w:ascii="Tinos" w:hAnsi="Tinos"/>
          <w:color w:val="auto"/>
          <w:kern w:val="0"/>
          <w:sz w:val="26"/>
          <w:szCs w:val="26"/>
          <w:lang w:val="ru-RU" w:eastAsia="ru-RU" w:bidi="ru-RU"/>
        </w:rPr>
        <w:t>проводился</w:t>
      </w:r>
      <w:r>
        <w:rPr>
          <w:rFonts w:ascii="Tinos" w:hAnsi="Tinos"/>
          <w:sz w:val="26"/>
          <w:szCs w:val="26"/>
        </w:rPr>
        <w:t xml:space="preserve"> прием документов на распоряжение областным материнским капиталом, 140 семей получили денежные средства на сумму 10 001,42 тыс. руб.</w:t>
      </w:r>
    </w:p>
    <w:p>
      <w:pPr>
        <w:pStyle w:val="2"/>
        <w:spacing w:lineRule="auto" w:line="240" w:before="125" w:after="0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Социальный контракт.</w:t>
      </w:r>
    </w:p>
    <w:p>
      <w:pPr>
        <w:pStyle w:val="2"/>
        <w:spacing w:lineRule="auto" w:line="240" w:before="68" w:after="0"/>
        <w:ind w:left="0" w:firstLine="624"/>
        <w:jc w:val="both"/>
        <w:rPr>
          <w:rFonts w:ascii="Tinos" w:hAnsi="Tinos"/>
          <w:b w:val="false"/>
          <w:b w:val="false"/>
          <w:bCs w:val="false"/>
          <w:sz w:val="22"/>
          <w:szCs w:val="22"/>
        </w:rPr>
      </w:pPr>
      <w:r>
        <w:rPr>
          <w:rFonts w:ascii="Tinos" w:hAnsi="Tinos"/>
          <w:b w:val="false"/>
          <w:bCs w:val="false"/>
          <w:sz w:val="26"/>
          <w:szCs w:val="26"/>
        </w:rPr>
        <w:t xml:space="preserve">В 2022 году </w:t>
      </w:r>
      <w:r>
        <w:rPr>
          <w:rFonts w:eastAsia="Times New Roman" w:cs="Times New Roman" w:ascii="Tinos" w:hAnsi="Tinos"/>
          <w:b w:val="false"/>
          <w:bCs w:val="false"/>
          <w:color w:val="auto"/>
          <w:kern w:val="0"/>
          <w:sz w:val="26"/>
          <w:szCs w:val="26"/>
          <w:lang w:val="ru-RU" w:eastAsia="ru-RU" w:bidi="ru-RU"/>
        </w:rPr>
        <w:t xml:space="preserve">активно велась </w:t>
      </w:r>
      <w:r>
        <w:rPr>
          <w:rFonts w:ascii="Tinos" w:hAnsi="Tinos"/>
          <w:b w:val="false"/>
          <w:bCs w:val="false"/>
          <w:sz w:val="26"/>
          <w:szCs w:val="26"/>
        </w:rPr>
        <w:t xml:space="preserve">работа по </w:t>
      </w:r>
      <w:r>
        <w:rPr>
          <w:rFonts w:eastAsia="Times New Roman" w:cs="Times New Roman" w:ascii="Tinos" w:hAnsi="Tinos"/>
          <w:b w:val="false"/>
          <w:bCs w:val="false"/>
          <w:sz w:val="26"/>
          <w:szCs w:val="26"/>
          <w:lang w:val="ru-RU" w:eastAsia="ru-RU" w:bidi="ru-RU"/>
        </w:rPr>
        <w:t>оказанию</w:t>
      </w:r>
      <w:r>
        <w:rPr>
          <w:rFonts w:ascii="Tinos" w:hAnsi="Tinos"/>
          <w:b w:val="false"/>
          <w:bCs w:val="false"/>
          <w:sz w:val="26"/>
          <w:szCs w:val="26"/>
        </w:rPr>
        <w:t xml:space="preserve"> государственной социальной помощи на основании социального контракта. Получателями социального контракта, являлись  малоимущие семьи, малоимущие одиноко проживающие граждане.</w:t>
      </w:r>
    </w:p>
    <w:p>
      <w:pPr>
        <w:pStyle w:val="2"/>
        <w:spacing w:lineRule="auto" w:line="240" w:before="68" w:after="0"/>
        <w:ind w:left="0" w:firstLine="624"/>
        <w:jc w:val="both"/>
        <w:rPr>
          <w:rFonts w:ascii="Tinos" w:hAnsi="Tinos"/>
          <w:b w:val="false"/>
          <w:b w:val="false"/>
          <w:bCs w:val="false"/>
          <w:sz w:val="22"/>
          <w:szCs w:val="22"/>
        </w:rPr>
      </w:pPr>
      <w:r>
        <w:rPr>
          <w:rFonts w:ascii="Tinos" w:hAnsi="Tinos"/>
          <w:b w:val="false"/>
          <w:bCs w:val="false"/>
          <w:sz w:val="26"/>
          <w:szCs w:val="26"/>
        </w:rPr>
        <w:t xml:space="preserve">В 2022 было заключено 50 контрактов на общую сумму </w:t>
      </w:r>
      <w:r>
        <w:rPr>
          <w:rFonts w:eastAsia="Times New Roman" w:cs="Times New Roman" w:ascii="Tinos" w:hAnsi="Tinos"/>
          <w:b w:val="false"/>
          <w:bCs w:val="false"/>
          <w:sz w:val="26"/>
          <w:szCs w:val="26"/>
          <w:lang w:val="ru-RU" w:eastAsia="ru-RU" w:bidi="ru-RU"/>
        </w:rPr>
        <w:t>8 579,246</w:t>
      </w:r>
      <w:r>
        <w:rPr>
          <w:rFonts w:ascii="Tinos" w:hAnsi="Tinos"/>
          <w:b w:val="false"/>
          <w:bCs w:val="false"/>
          <w:sz w:val="26"/>
          <w:szCs w:val="26"/>
        </w:rPr>
        <w:t xml:space="preserve"> тыс. руб.. Средства в рамках социального контракта </w:t>
      </w:r>
      <w:r>
        <w:rPr>
          <w:rFonts w:eastAsia="Times New Roman" w:cs="Times New Roman" w:ascii="Tinos" w:hAnsi="Tinos"/>
          <w:b w:val="false"/>
          <w:bCs w:val="false"/>
          <w:color w:val="auto"/>
          <w:kern w:val="0"/>
          <w:sz w:val="26"/>
          <w:szCs w:val="26"/>
          <w:lang w:val="ru-RU" w:eastAsia="ru-RU" w:bidi="ru-RU"/>
        </w:rPr>
        <w:t>были направлены</w:t>
      </w:r>
      <w:r>
        <w:rPr>
          <w:rFonts w:ascii="Tinos" w:hAnsi="Tinos"/>
          <w:b w:val="false"/>
          <w:bCs w:val="false"/>
          <w:sz w:val="26"/>
          <w:szCs w:val="26"/>
        </w:rPr>
        <w:t xml:space="preserve">: </w:t>
      </w:r>
    </w:p>
    <w:p>
      <w:pPr>
        <w:pStyle w:val="2"/>
        <w:spacing w:lineRule="auto" w:line="240" w:before="68" w:after="0"/>
        <w:ind w:left="0" w:firstLine="624"/>
        <w:jc w:val="both"/>
        <w:rPr>
          <w:rFonts w:ascii="Tinos" w:hAnsi="Tinos"/>
          <w:b w:val="false"/>
          <w:b w:val="false"/>
          <w:bCs w:val="false"/>
          <w:sz w:val="22"/>
          <w:szCs w:val="22"/>
        </w:rPr>
      </w:pPr>
      <w:r>
        <w:rPr>
          <w:rFonts w:ascii="Tinos" w:hAnsi="Tinos"/>
          <w:b w:val="false"/>
          <w:bCs w:val="false"/>
          <w:sz w:val="26"/>
          <w:szCs w:val="26"/>
        </w:rPr>
        <w:t xml:space="preserve">1) Поиск работы — 14 (28%); </w:t>
      </w:r>
    </w:p>
    <w:p>
      <w:pPr>
        <w:pStyle w:val="2"/>
        <w:spacing w:lineRule="auto" w:line="240" w:before="68" w:after="0"/>
        <w:ind w:left="0" w:firstLine="624"/>
        <w:jc w:val="left"/>
        <w:rPr/>
      </w:pPr>
      <w:r>
        <w:rPr>
          <w:rFonts w:ascii="Tinos" w:hAnsi="Tinos"/>
          <w:b w:val="false"/>
          <w:bCs w:val="false"/>
          <w:sz w:val="26"/>
          <w:szCs w:val="26"/>
        </w:rPr>
        <w:t xml:space="preserve">2) Осуществление индивидуальной предпринимательской деятельности или самозанятость — 20 (40%); </w:t>
      </w:r>
    </w:p>
    <w:p>
      <w:pPr>
        <w:pStyle w:val="2"/>
        <w:spacing w:lineRule="auto" w:line="240" w:before="68" w:after="0"/>
        <w:ind w:left="0" w:firstLine="624"/>
        <w:jc w:val="both"/>
        <w:rPr/>
      </w:pPr>
      <w:r>
        <w:rPr>
          <w:rFonts w:ascii="Tinos" w:hAnsi="Tinos"/>
          <w:b w:val="false"/>
          <w:bCs w:val="false"/>
          <w:sz w:val="26"/>
          <w:szCs w:val="26"/>
        </w:rPr>
        <w:t xml:space="preserve">3) Ведение личного подсобного хозяйства — 4 (8%); </w:t>
      </w:r>
    </w:p>
    <w:p>
      <w:pPr>
        <w:pStyle w:val="2"/>
        <w:spacing w:lineRule="auto" w:line="240" w:before="68" w:after="0"/>
        <w:ind w:left="0" w:firstLine="624"/>
        <w:jc w:val="both"/>
        <w:rPr/>
      </w:pPr>
      <w:r>
        <w:rPr>
          <w:rFonts w:ascii="Tinos" w:hAnsi="Tinos"/>
          <w:b w:val="false"/>
          <w:bCs w:val="false"/>
          <w:sz w:val="26"/>
          <w:szCs w:val="26"/>
        </w:rPr>
        <w:t>4) Осуществление иных мероприятий, направленных на преодоление гражданином трудной жизненной ситуации — 12 (24%).</w:t>
      </w:r>
    </w:p>
    <w:p>
      <w:pPr>
        <w:pStyle w:val="2"/>
        <w:spacing w:lineRule="auto" w:line="240" w:before="68" w:after="0"/>
        <w:ind w:left="0" w:firstLine="624"/>
        <w:jc w:val="both"/>
        <w:rPr/>
      </w:pPr>
      <w:r>
        <w:rPr>
          <w:rFonts w:ascii="Tinos" w:hAnsi="Tinos"/>
          <w:b w:val="false"/>
          <w:bCs w:val="false"/>
          <w:sz w:val="26"/>
          <w:szCs w:val="26"/>
        </w:rPr>
        <w:t xml:space="preserve">Учреждением выдержанно процентное соотношение по направлениям социальных контрактов. </w:t>
      </w:r>
    </w:p>
    <w:p>
      <w:pPr>
        <w:pStyle w:val="2"/>
        <w:spacing w:lineRule="auto" w:line="240" w:before="125" w:after="0"/>
        <w:jc w:val="center"/>
        <w:rPr>
          <w:rFonts w:ascii="Tinos" w:hAnsi="Tinos"/>
          <w:sz w:val="26"/>
          <w:szCs w:val="26"/>
        </w:rPr>
      </w:pPr>
      <w:bookmarkStart w:id="4" w:name="_TOC_250014"/>
      <w:bookmarkEnd w:id="4"/>
      <w:r>
        <w:rPr>
          <w:rFonts w:ascii="Tinos" w:hAnsi="Tinos"/>
          <w:sz w:val="26"/>
          <w:szCs w:val="26"/>
        </w:rPr>
        <w:t>Многодетные семьи.</w:t>
      </w:r>
    </w:p>
    <w:p>
      <w:pPr>
        <w:pStyle w:val="Style15"/>
        <w:widowControl/>
        <w:suppressAutoHyphens w:val="true"/>
        <w:bidi w:val="0"/>
        <w:spacing w:before="115" w:after="0"/>
        <w:ind w:left="0" w:right="0" w:firstLine="73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На 01.01.2023 года в Кольчугинском районе зарегистрировано 778 многодетных семьи (в сравнении с предыдущим годом количество семей увеличилось на 8%), в которых воспитываются 2882 несовершеннолетних </w:t>
      </w:r>
      <w:r>
        <w:rPr>
          <w:rFonts w:eastAsia="Times New Roman" w:cs="Times New Roman" w:ascii="Tinos" w:hAnsi="Tinos"/>
          <w:sz w:val="26"/>
          <w:szCs w:val="26"/>
          <w:lang w:val="ru-RU" w:eastAsia="ru-RU" w:bidi="ru-RU"/>
        </w:rPr>
        <w:t>ребенка</w:t>
      </w:r>
      <w:r>
        <w:rPr>
          <w:rFonts w:ascii="Tinos" w:hAnsi="Tinos"/>
          <w:sz w:val="26"/>
          <w:szCs w:val="26"/>
        </w:rPr>
        <w:t>.</w:t>
      </w:r>
    </w:p>
    <w:p>
      <w:pPr>
        <w:pStyle w:val="Style15"/>
        <w:widowControl/>
        <w:suppressAutoHyphens w:val="true"/>
        <w:bidi w:val="0"/>
        <w:spacing w:before="73" w:after="0"/>
        <w:ind w:left="0" w:right="0" w:firstLine="73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>В 2022 году статус многодетной семьи получили и оформили соответствующее удостоверение - 86 семей.</w:t>
      </w:r>
    </w:p>
    <w:p>
      <w:pPr>
        <w:pStyle w:val="Style15"/>
        <w:widowControl/>
        <w:suppressAutoHyphens w:val="true"/>
        <w:bidi w:val="0"/>
        <w:spacing w:before="1" w:after="0"/>
        <w:ind w:left="0" w:right="0" w:firstLine="73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 xml:space="preserve">Основное количество семей составляют семьи, в которых воспитывается трое детей. На их долю приходится 77,1 % от общего числа многодетных семей, при этом увеличивается доля семей, имеющих в своём составе 4-х детей и более детей. </w:t>
      </w:r>
    </w:p>
    <w:p>
      <w:pPr>
        <w:pStyle w:val="Style15"/>
        <w:ind w:left="0" w:firstLine="720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>На 01.01.2023 мерами социальной поддержки пользуются 512 малоимущих многодетных семей, что составляет 72% от общего числа многодетных семей, проживающих на территории Кольчугинского района.</w:t>
      </w:r>
    </w:p>
    <w:p>
      <w:pPr>
        <w:pStyle w:val="Style15"/>
        <w:ind w:left="0" w:firstLine="720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p>
      <w:pPr>
        <w:pStyle w:val="Style15"/>
        <w:ind w:left="0" w:firstLine="720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b/>
          <w:bCs/>
          <w:sz w:val="26"/>
          <w:szCs w:val="26"/>
        </w:rPr>
        <w:t>Совет по делам многодетных семей.</w:t>
      </w:r>
    </w:p>
    <w:p>
      <w:pPr>
        <w:pStyle w:val="Style15"/>
        <w:ind w:left="0" w:firstLine="720"/>
        <w:rPr>
          <w:rFonts w:ascii="Tinos" w:hAnsi="Tinos"/>
          <w:b/>
          <w:b/>
          <w:bCs/>
          <w:sz w:val="26"/>
          <w:szCs w:val="26"/>
        </w:rPr>
      </w:pPr>
      <w:r>
        <w:rPr>
          <w:rFonts w:ascii="Tinos" w:hAnsi="Tinos"/>
          <w:b/>
          <w:bCs/>
          <w:sz w:val="26"/>
          <w:szCs w:val="26"/>
        </w:rPr>
      </w:r>
    </w:p>
    <w:p>
      <w:pPr>
        <w:pStyle w:val="Style15"/>
        <w:ind w:left="0" w:firstLine="720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 xml:space="preserve">В 2022 году свою работу продолжил Совет по делам многодетных семей Кольчугинского района, созданный при </w:t>
      </w:r>
      <w:r>
        <w:rPr>
          <w:rFonts w:eastAsia="Times New Roman" w:cs="Times New Roman" w:ascii="Tinos" w:hAnsi="Tinos"/>
          <w:sz w:val="26"/>
          <w:szCs w:val="26"/>
          <w:lang w:val="ru-RU" w:eastAsia="ru-RU" w:bidi="ru-RU"/>
        </w:rPr>
        <w:t>нашем Учреждении</w:t>
      </w:r>
      <w:r>
        <w:rPr>
          <w:rFonts w:ascii="Tinos" w:hAnsi="Tinos"/>
          <w:sz w:val="26"/>
          <w:szCs w:val="26"/>
        </w:rPr>
        <w:t>.</w:t>
      </w:r>
    </w:p>
    <w:p>
      <w:pPr>
        <w:pStyle w:val="Style15"/>
        <w:ind w:left="0" w:firstLine="720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 xml:space="preserve">Цель и задача Совета — решение вопросов в оказании содействия семьям, имеющим в своем составе 3-х и более детей, направленных на повышение уровня и качества жизни, а так же созданию благоприятных и всесторонних условий для увеличения количества многодетных семей на территории Кольчугинского района. В течении 2022 года было проведено 2 заседания Совета. </w:t>
      </w:r>
    </w:p>
    <w:p>
      <w:pPr>
        <w:pStyle w:val="Style15"/>
        <w:ind w:left="0" w:firstLine="720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p>
      <w:pPr>
        <w:pStyle w:val="2"/>
        <w:spacing w:lineRule="auto" w:line="360" w:before="90" w:after="0"/>
        <w:ind w:left="0" w:hanging="0"/>
        <w:jc w:val="center"/>
        <w:rPr>
          <w:rFonts w:ascii="Tinos" w:hAnsi="Tinos"/>
          <w:sz w:val="26"/>
          <w:szCs w:val="26"/>
        </w:rPr>
      </w:pPr>
      <w:bookmarkStart w:id="5" w:name="_TOC_250013"/>
      <w:bookmarkEnd w:id="5"/>
      <w:r>
        <w:rPr>
          <w:rFonts w:ascii="Tinos" w:hAnsi="Tinos"/>
          <w:sz w:val="26"/>
          <w:szCs w:val="26"/>
        </w:rPr>
        <w:t>Организация оздоровления и отдыха детей.</w:t>
      </w:r>
    </w:p>
    <w:p>
      <w:pPr>
        <w:pStyle w:val="Style15"/>
        <w:widowControl/>
        <w:suppressAutoHyphens w:val="true"/>
        <w:bidi w:val="0"/>
        <w:spacing w:before="0" w:after="6"/>
        <w:ind w:left="0" w:right="0" w:firstLine="737"/>
        <w:jc w:val="both"/>
        <w:rPr/>
      </w:pPr>
      <w:r>
        <w:rPr>
          <w:rFonts w:ascii="Tinos" w:hAnsi="Tinos"/>
          <w:sz w:val="26"/>
          <w:szCs w:val="26"/>
        </w:rPr>
        <w:t>В летней оздоровительной кампании 2022 года в первоочередном порядке бесплатными путевками в загородные оздоровительные лагеря обеспечивались дети и подростки, нуждающиеся в особой заботе государства.</w:t>
      </w:r>
    </w:p>
    <w:p>
      <w:pPr>
        <w:pStyle w:val="Style15"/>
        <w:widowControl/>
        <w:suppressAutoHyphens w:val="true"/>
        <w:bidi w:val="0"/>
        <w:spacing w:before="0" w:after="6"/>
        <w:ind w:left="0" w:right="0" w:firstLine="737"/>
        <w:jc w:val="both"/>
        <w:rPr/>
      </w:pPr>
      <w:r>
        <w:rPr>
          <w:rFonts w:ascii="Tinos" w:hAnsi="Tinos"/>
          <w:sz w:val="26"/>
          <w:szCs w:val="26"/>
        </w:rPr>
        <w:t>Для детей Кольчугинского района, находящихся в трудной жизненной ситуации, были организованы две смены для отдыха на базе загородного оздоровительного лагеря «Дубки», всего было выдано 90 путевок.</w:t>
      </w:r>
    </w:p>
    <w:p>
      <w:pPr>
        <w:pStyle w:val="Style15"/>
        <w:widowControl/>
        <w:suppressAutoHyphens w:val="true"/>
        <w:bidi w:val="0"/>
        <w:spacing w:before="1" w:after="0"/>
        <w:ind w:left="0" w:right="0" w:firstLine="737"/>
        <w:jc w:val="both"/>
        <w:rPr/>
      </w:pPr>
      <w:r>
        <w:rPr>
          <w:rFonts w:ascii="Tinos" w:hAnsi="Tinos"/>
          <w:sz w:val="26"/>
          <w:szCs w:val="26"/>
        </w:rPr>
        <w:t xml:space="preserve">За время </w:t>
      </w:r>
      <w:r>
        <w:rPr>
          <w:rFonts w:eastAsia="Times New Roman" w:cs="Times New Roman" w:ascii="Tinos" w:hAnsi="Tinos"/>
          <w:color w:val="auto"/>
          <w:kern w:val="0"/>
          <w:sz w:val="26"/>
          <w:szCs w:val="26"/>
          <w:lang w:val="ru-RU" w:eastAsia="ru-RU" w:bidi="ru-RU"/>
        </w:rPr>
        <w:t>работы</w:t>
      </w:r>
      <w:r>
        <w:rPr>
          <w:rFonts w:ascii="Tinos" w:hAnsi="Tinos"/>
          <w:sz w:val="26"/>
          <w:szCs w:val="26"/>
        </w:rPr>
        <w:t xml:space="preserve"> летних оздоровительных лагерей Учреждением были осуществлены 2 плановые проверки на предмет безопасности условий и качества предоставления услуги по организации отдыха и оздоровления детей. Серьезных нарушений выявлено не было. </w:t>
      </w:r>
    </w:p>
    <w:p>
      <w:pPr>
        <w:pStyle w:val="Style15"/>
        <w:widowControl/>
        <w:suppressAutoHyphens w:val="true"/>
        <w:bidi w:val="0"/>
        <w:spacing w:before="1" w:after="0"/>
        <w:ind w:left="0" w:right="57" w:firstLine="737"/>
        <w:jc w:val="both"/>
        <w:rPr/>
      </w:pPr>
      <w:r>
        <w:rPr>
          <w:rFonts w:ascii="Tinos" w:hAnsi="Tinos"/>
          <w:sz w:val="26"/>
          <w:szCs w:val="26"/>
        </w:rPr>
        <w:t>Отдых и оздоровление многодетных и малообеспеченных семей в текущем году проходил в Краснодарском крае (п. Джубга и п. Вардане). Правом на семейный отдых воспользовались 19 семей (из них 53 ребенка).</w:t>
      </w:r>
    </w:p>
    <w:p>
      <w:pPr>
        <w:pStyle w:val="Style15"/>
        <w:ind w:left="0" w:right="773" w:firstLine="72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p>
      <w:pPr>
        <w:pStyle w:val="2"/>
        <w:spacing w:lineRule="auto" w:line="360" w:before="90" w:after="0"/>
        <w:ind w:left="1157" w:hanging="0"/>
        <w:jc w:val="center"/>
        <w:rPr/>
      </w:pPr>
      <w:r>
        <w:rPr>
          <w:rFonts w:ascii="Tinos" w:hAnsi="Tinos"/>
          <w:sz w:val="26"/>
          <w:szCs w:val="26"/>
        </w:rPr>
        <w:t>Предоставление гражданам жилищных субсидий.</w:t>
      </w:r>
    </w:p>
    <w:p>
      <w:pPr>
        <w:pStyle w:val="Style15"/>
        <w:widowControl/>
        <w:suppressAutoHyphens w:val="true"/>
        <w:bidi w:val="0"/>
        <w:spacing w:before="0" w:after="0"/>
        <w:ind w:left="0" w:right="0" w:firstLine="73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>Основной гарантией социальной поддержки малообеспеченных категорий населения при оплате ЖКУ являются жилищные субсидии.</w:t>
      </w:r>
    </w:p>
    <w:p>
      <w:pPr>
        <w:pStyle w:val="Style15"/>
        <w:widowControl/>
        <w:tabs>
          <w:tab w:val="clear" w:pos="720"/>
          <w:tab w:val="left" w:pos="1977" w:leader="none"/>
          <w:tab w:val="left" w:pos="2015" w:leader="none"/>
          <w:tab w:val="left" w:pos="2476" w:leader="none"/>
          <w:tab w:val="left" w:pos="3428" w:leader="none"/>
          <w:tab w:val="left" w:pos="3560" w:leader="none"/>
          <w:tab w:val="left" w:pos="3782" w:leader="none"/>
          <w:tab w:val="left" w:pos="4291" w:leader="none"/>
          <w:tab w:val="left" w:pos="4421" w:leader="none"/>
          <w:tab w:val="left" w:pos="4972" w:leader="none"/>
          <w:tab w:val="left" w:pos="5432" w:leader="none"/>
          <w:tab w:val="left" w:pos="5693" w:leader="none"/>
          <w:tab w:val="left" w:pos="5881" w:leader="none"/>
          <w:tab w:val="left" w:pos="6353" w:leader="none"/>
        </w:tabs>
        <w:suppressAutoHyphens w:val="true"/>
        <w:bidi w:val="0"/>
        <w:spacing w:before="0" w:after="0"/>
        <w:ind w:left="0" w:right="0" w:firstLine="73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>Право на получение субсидий, а так же размер субсидий, определяются на основании Правил предоставления субсидий на оплату жилого помещения и коммунальных услуг, утвержденных правительством РФ 14.12.2005 г. № 761.</w:t>
      </w:r>
    </w:p>
    <w:p>
      <w:pPr>
        <w:pStyle w:val="Style15"/>
        <w:widowControl/>
        <w:tabs>
          <w:tab w:val="clear" w:pos="720"/>
          <w:tab w:val="left" w:pos="1977" w:leader="none"/>
          <w:tab w:val="left" w:pos="2015" w:leader="none"/>
          <w:tab w:val="left" w:pos="2476" w:leader="none"/>
          <w:tab w:val="left" w:pos="3428" w:leader="none"/>
          <w:tab w:val="left" w:pos="3560" w:leader="none"/>
          <w:tab w:val="left" w:pos="3782" w:leader="none"/>
          <w:tab w:val="left" w:pos="4291" w:leader="none"/>
          <w:tab w:val="left" w:pos="4421" w:leader="none"/>
          <w:tab w:val="left" w:pos="4972" w:leader="none"/>
          <w:tab w:val="left" w:pos="5432" w:leader="none"/>
          <w:tab w:val="left" w:pos="5693" w:leader="none"/>
          <w:tab w:val="left" w:pos="5881" w:leader="none"/>
          <w:tab w:val="left" w:pos="6353" w:leader="none"/>
        </w:tabs>
        <w:suppressAutoHyphens w:val="true"/>
        <w:bidi w:val="0"/>
        <w:spacing w:before="0" w:after="0"/>
        <w:ind w:left="0" w:right="0" w:firstLine="73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>В течение 2022 года субсидию на оплату жилого помещения и коммунальных услуг получали 2078 семей. На предоставление гражданам субсидий в 2022 году было направлено 31267,0 тыс. руб. (в 2021 году– 37886,0 тыс. руб.).</w:t>
      </w:r>
    </w:p>
    <w:p>
      <w:pPr>
        <w:pStyle w:val="Style15"/>
        <w:widowControl/>
        <w:suppressAutoHyphens w:val="true"/>
        <w:bidi w:val="0"/>
        <w:spacing w:before="0" w:after="0"/>
        <w:ind w:left="0" w:right="0" w:firstLine="737"/>
        <w:jc w:val="both"/>
        <w:rPr/>
      </w:pPr>
      <w:r>
        <w:rPr>
          <w:rFonts w:ascii="Tinos" w:hAnsi="Tinos"/>
          <w:sz w:val="26"/>
          <w:szCs w:val="26"/>
        </w:rPr>
        <w:t>Размер средней начисленной субсидии составил 1614 руб. в месяц, по сравнению с 2021 годом изменения -1 рубль.</w:t>
      </w:r>
    </w:p>
    <w:p>
      <w:pPr>
        <w:pStyle w:val="Style15"/>
        <w:widowControl/>
        <w:suppressAutoHyphens w:val="true"/>
        <w:bidi w:val="0"/>
        <w:spacing w:before="0" w:after="0"/>
        <w:ind w:left="0" w:right="0" w:firstLine="737"/>
        <w:jc w:val="both"/>
        <w:rPr/>
      </w:pPr>
      <w:r>
        <w:rPr>
          <w:rFonts w:ascii="Tinos" w:hAnsi="Tinos"/>
          <w:sz w:val="26"/>
          <w:szCs w:val="26"/>
        </w:rPr>
        <w:t>Всего за предоставлением жилищных субсидий в 2022 году обратилось 7120 человек. Из них 3372 человека получили консультацию, 3748 человек - подали заявление с документами на предоставление субсидий.</w:t>
      </w:r>
    </w:p>
    <w:p>
      <w:pPr>
        <w:pStyle w:val="Style15"/>
        <w:widowControl/>
        <w:suppressAutoHyphens w:val="true"/>
        <w:bidi w:val="0"/>
        <w:spacing w:before="0" w:after="0"/>
        <w:ind w:left="0" w:right="0" w:firstLine="794"/>
        <w:jc w:val="both"/>
        <w:rPr/>
      </w:pPr>
      <w:bookmarkStart w:id="6" w:name="_TOC_250010"/>
      <w:bookmarkStart w:id="7" w:name="_TOC_250011"/>
      <w:bookmarkStart w:id="8" w:name="_TOC_250012"/>
      <w:bookmarkEnd w:id="6"/>
      <w:bookmarkEnd w:id="7"/>
      <w:bookmarkEnd w:id="8"/>
      <w:r>
        <w:rPr>
          <w:rFonts w:ascii="Tinos" w:hAnsi="Tinos"/>
          <w:sz w:val="26"/>
          <w:szCs w:val="26"/>
        </w:rPr>
        <w:t xml:space="preserve">Количество получателей жилищных субсидий в 2022 году по сравнению с предыдущими годами, так же уменьшилось на 21%. Снижение численности семей, получающих субсидии, произошло в связи с увеличением доходов граждан при неизменных с 2018 года региональных стандартах стоимости жилищно-коммунальных услуг. </w:t>
      </w:r>
    </w:p>
    <w:p>
      <w:pPr>
        <w:pStyle w:val="Style15"/>
        <w:spacing w:before="73" w:after="0"/>
        <w:ind w:left="223" w:right="775" w:firstLine="566"/>
        <w:rPr>
          <w:rFonts w:ascii="Tinos" w:hAnsi="Tinos"/>
          <w:b/>
          <w:b/>
          <w:sz w:val="26"/>
          <w:szCs w:val="26"/>
        </w:rPr>
      </w:pPr>
      <w:r>
        <w:rPr>
          <w:rFonts w:ascii="Tinos" w:hAnsi="Tinos"/>
          <w:b/>
          <w:sz w:val="26"/>
          <w:szCs w:val="26"/>
        </w:rPr>
      </w:r>
    </w:p>
    <w:p>
      <w:pPr>
        <w:pStyle w:val="2"/>
        <w:spacing w:lineRule="auto" w:line="240"/>
        <w:ind w:left="221" w:right="771" w:firstLine="567"/>
        <w:jc w:val="center"/>
        <w:rPr/>
      </w:pPr>
      <w:r>
        <w:rPr>
          <w:rFonts w:ascii="Tinos" w:hAnsi="Tinos"/>
          <w:sz w:val="26"/>
          <w:szCs w:val="26"/>
        </w:rPr>
        <w:t>Реализация Федерального закона от 28.12.2013 № 442- ФЗ «Об основах социального обслуживания граждан».</w:t>
      </w:r>
    </w:p>
    <w:p>
      <w:pPr>
        <w:pStyle w:val="2"/>
        <w:spacing w:lineRule="auto" w:line="240"/>
        <w:ind w:left="221" w:right="771" w:firstLine="567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p>
      <w:pPr>
        <w:pStyle w:val="Style15"/>
        <w:widowControl/>
        <w:suppressAutoHyphens w:val="true"/>
        <w:bidi w:val="0"/>
        <w:spacing w:before="0" w:after="0"/>
        <w:ind w:left="227" w:right="0" w:firstLine="73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>В течение 2022 года в Учреждении велась работа по реализации положений Федерального закона № 442-ФЗ «Об основах социального обслуживания граждан в Российской Федерации».</w:t>
      </w:r>
    </w:p>
    <w:p>
      <w:pPr>
        <w:pStyle w:val="Style15"/>
        <w:widowControl/>
        <w:suppressAutoHyphens w:val="true"/>
        <w:bidi w:val="0"/>
        <w:spacing w:before="1" w:after="0"/>
        <w:ind w:left="227" w:right="0" w:firstLine="73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 xml:space="preserve">На базе Учреждения постоянно действует комиссия по признанию граждан нуждающимися в предоставлении социальных услуг. Комиссия осуществляет свои полномочия во взаимодействии с органами исполнительной власти, органами местного самоуправления и организациями на территории Владимирской области. Заседания комиссии проходят еженедельно по четвергам, а так же в экстренных случаях.  </w:t>
      </w:r>
    </w:p>
    <w:p>
      <w:pPr>
        <w:pStyle w:val="Style15"/>
        <w:widowControl/>
        <w:tabs>
          <w:tab w:val="clear" w:pos="720"/>
          <w:tab w:val="left" w:pos="2430" w:leader="none"/>
          <w:tab w:val="left" w:pos="3336" w:leader="none"/>
          <w:tab w:val="left" w:pos="4046" w:leader="none"/>
          <w:tab w:val="left" w:pos="4786" w:leader="none"/>
          <w:tab w:val="left" w:pos="5811" w:leader="none"/>
          <w:tab w:val="left" w:pos="6175" w:leader="none"/>
        </w:tabs>
        <w:suppressAutoHyphens w:val="true"/>
        <w:bidi w:val="0"/>
        <w:spacing w:before="1" w:after="0"/>
        <w:ind w:left="227" w:right="0" w:firstLine="73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 xml:space="preserve">С целью оценки комиссией по признанию нуждаемости всех обстоятельств, определяющих потребность заявителя в предоставлении социальных услуг, в 2022 году было составлено более 320 актов обследования жилищно-бытовых условий. </w:t>
      </w:r>
    </w:p>
    <w:p>
      <w:pPr>
        <w:pStyle w:val="Style15"/>
        <w:widowControl/>
        <w:tabs>
          <w:tab w:val="clear" w:pos="720"/>
          <w:tab w:val="left" w:pos="2430" w:leader="none"/>
          <w:tab w:val="left" w:pos="3336" w:leader="none"/>
          <w:tab w:val="left" w:pos="4046" w:leader="none"/>
          <w:tab w:val="left" w:pos="4786" w:leader="none"/>
          <w:tab w:val="left" w:pos="5811" w:leader="none"/>
          <w:tab w:val="left" w:pos="6175" w:leader="none"/>
        </w:tabs>
        <w:suppressAutoHyphens w:val="true"/>
        <w:bidi w:val="0"/>
        <w:spacing w:before="1" w:after="0"/>
        <w:ind w:left="227" w:right="0" w:firstLine="73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 xml:space="preserve">В течение года было разработано 603 индивидуальных программы предоставления социальных услуг. </w:t>
      </w:r>
    </w:p>
    <w:p>
      <w:pPr>
        <w:pStyle w:val="Style15"/>
        <w:tabs>
          <w:tab w:val="clear" w:pos="720"/>
          <w:tab w:val="left" w:pos="2430" w:leader="none"/>
          <w:tab w:val="left" w:pos="3336" w:leader="none"/>
          <w:tab w:val="left" w:pos="4046" w:leader="none"/>
          <w:tab w:val="left" w:pos="4786" w:leader="none"/>
          <w:tab w:val="left" w:pos="5811" w:leader="none"/>
          <w:tab w:val="left" w:pos="6175" w:leader="none"/>
        </w:tabs>
        <w:spacing w:before="1" w:after="0"/>
        <w:ind w:left="221" w:right="401" w:firstLine="720"/>
        <w:rPr>
          <w:rFonts w:ascii="Tinos" w:hAnsi="Tinos"/>
          <w:sz w:val="22"/>
          <w:szCs w:val="22"/>
        </w:rPr>
      </w:pPr>
      <w:r>
        <w:rPr>
          <w:rFonts w:ascii="Tinos" w:hAnsi="Tinos"/>
          <w:sz w:val="22"/>
          <w:szCs w:val="22"/>
        </w:rPr>
      </w:r>
    </w:p>
    <w:p>
      <w:pPr>
        <w:pStyle w:val="Style15"/>
        <w:tabs>
          <w:tab w:val="clear" w:pos="720"/>
          <w:tab w:val="left" w:pos="2430" w:leader="none"/>
          <w:tab w:val="left" w:pos="3336" w:leader="none"/>
          <w:tab w:val="left" w:pos="4046" w:leader="none"/>
          <w:tab w:val="left" w:pos="4786" w:leader="none"/>
          <w:tab w:val="left" w:pos="5811" w:leader="none"/>
          <w:tab w:val="left" w:pos="6175" w:leader="none"/>
        </w:tabs>
        <w:spacing w:before="1" w:after="0"/>
        <w:ind w:left="221" w:right="401" w:firstLine="720"/>
        <w:jc w:val="center"/>
        <w:rPr>
          <w:b/>
          <w:b/>
          <w:bCs/>
        </w:rPr>
      </w:pPr>
      <w:r>
        <w:rPr>
          <w:rFonts w:ascii="Tinos" w:hAnsi="Tinos"/>
          <w:b/>
          <w:bCs/>
          <w:sz w:val="26"/>
          <w:szCs w:val="26"/>
        </w:rPr>
        <w:t>Количество ИППСУ</w:t>
      </w:r>
    </w:p>
    <w:p>
      <w:pPr>
        <w:pStyle w:val="Style15"/>
        <w:tabs>
          <w:tab w:val="clear" w:pos="720"/>
          <w:tab w:val="left" w:pos="2430" w:leader="none"/>
          <w:tab w:val="left" w:pos="3336" w:leader="none"/>
          <w:tab w:val="left" w:pos="4046" w:leader="none"/>
          <w:tab w:val="left" w:pos="4786" w:leader="none"/>
          <w:tab w:val="left" w:pos="5811" w:leader="none"/>
          <w:tab w:val="left" w:pos="6175" w:leader="none"/>
        </w:tabs>
        <w:spacing w:before="1" w:after="0"/>
        <w:ind w:left="221" w:right="401" w:firstLine="720"/>
        <w:rPr>
          <w:b/>
          <w:b/>
          <w:bCs/>
        </w:rPr>
      </w:pPr>
      <w:r>
        <w:rPr>
          <w:b/>
          <w:bCs/>
        </w:rPr>
      </w:r>
    </w:p>
    <w:tbl>
      <w:tblPr>
        <w:tblW w:w="10466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78"/>
        <w:gridCol w:w="2210"/>
        <w:gridCol w:w="2078"/>
      </w:tblGrid>
      <w:tr>
        <w:trPr/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Тип учреждения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2021 г.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2022 г.</w:t>
            </w:r>
          </w:p>
        </w:tc>
      </w:tr>
      <w:tr>
        <w:trPr/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Стационарные учреждения (дома — интернаты)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49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</w:t>
            </w:r>
          </w:p>
        </w:tc>
      </w:tr>
      <w:tr>
        <w:trPr/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Областной комплексный реабилитационный центр 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72</w:t>
            </w:r>
          </w:p>
        </w:tc>
      </w:tr>
      <w:tr>
        <w:trPr/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Социально реабилитационный центр для несовершеннолетних 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51</w:t>
            </w:r>
          </w:p>
        </w:tc>
      </w:tr>
      <w:tr>
        <w:trPr/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Комплексный центр социального обслуживания населения 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257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278</w:t>
            </w:r>
          </w:p>
        </w:tc>
      </w:tr>
      <w:tr>
        <w:trPr/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Пересмотрено ИППСУ 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274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182</w:t>
            </w:r>
          </w:p>
        </w:tc>
      </w:tr>
      <w:tr>
        <w:trPr/>
        <w:tc>
          <w:tcPr>
            <w:tcW w:w="6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Итого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626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603</w:t>
            </w:r>
          </w:p>
        </w:tc>
      </w:tr>
    </w:tbl>
    <w:p>
      <w:pPr>
        <w:pStyle w:val="Style15"/>
        <w:tabs>
          <w:tab w:val="clear" w:pos="720"/>
          <w:tab w:val="left" w:pos="2430" w:leader="none"/>
          <w:tab w:val="left" w:pos="3336" w:leader="none"/>
          <w:tab w:val="left" w:pos="4046" w:leader="none"/>
          <w:tab w:val="left" w:pos="4786" w:leader="none"/>
          <w:tab w:val="left" w:pos="5811" w:leader="none"/>
          <w:tab w:val="left" w:pos="6175" w:leader="none"/>
        </w:tabs>
        <w:spacing w:before="1" w:after="0"/>
        <w:ind w:left="221" w:right="401" w:firstLine="720"/>
        <w:rPr>
          <w:rFonts w:ascii="Tinos" w:hAnsi="Tinos"/>
          <w:sz w:val="22"/>
          <w:szCs w:val="22"/>
        </w:rPr>
      </w:pPr>
      <w:r>
        <w:rPr>
          <w:rFonts w:ascii="Tinos" w:hAnsi="Tinos"/>
          <w:sz w:val="22"/>
          <w:szCs w:val="22"/>
        </w:rPr>
      </w:r>
    </w:p>
    <w:p>
      <w:pPr>
        <w:pStyle w:val="Style15"/>
        <w:widowControl/>
        <w:tabs>
          <w:tab w:val="clear" w:pos="720"/>
          <w:tab w:val="left" w:pos="2430" w:leader="none"/>
          <w:tab w:val="left" w:pos="3336" w:leader="none"/>
          <w:tab w:val="left" w:pos="4046" w:leader="none"/>
          <w:tab w:val="left" w:pos="4786" w:leader="none"/>
          <w:tab w:val="left" w:pos="5811" w:leader="none"/>
          <w:tab w:val="left" w:pos="6175" w:leader="none"/>
        </w:tabs>
        <w:suppressAutoHyphens w:val="true"/>
        <w:bidi w:val="0"/>
        <w:spacing w:before="1" w:after="0"/>
        <w:ind w:left="227" w:right="0" w:firstLine="737"/>
        <w:jc w:val="both"/>
        <w:rPr/>
      </w:pPr>
      <w:r>
        <w:rPr>
          <w:rFonts w:ascii="Tinos" w:hAnsi="Tinos"/>
          <w:sz w:val="26"/>
          <w:szCs w:val="26"/>
        </w:rPr>
        <w:t xml:space="preserve">Учреждением было выдано 32 путевки в дома – интернаты, из них 21 путевка в дома-интернаты общего типа и 11 путевок в дома-интернаты психоневрологического типа. В </w:t>
      </w:r>
      <w:r>
        <w:rPr>
          <w:rFonts w:ascii="Tinos" w:hAnsi="Tinos"/>
          <w:color w:val="000000"/>
          <w:sz w:val="26"/>
          <w:szCs w:val="26"/>
        </w:rPr>
        <w:t>Областном комплексном реабилитационном центре отдохнули</w:t>
      </w:r>
      <w:r>
        <w:rPr>
          <w:rFonts w:ascii="Tinos" w:hAnsi="Tinos"/>
          <w:sz w:val="26"/>
          <w:szCs w:val="26"/>
        </w:rPr>
        <w:t xml:space="preserve"> 72 неработающих пенсионера и инвалидов. С развитием стационарозамещающих технологий появилась тенденция к снижению помещений граждан в дома-интернаты. </w:t>
      </w:r>
    </w:p>
    <w:p>
      <w:pPr>
        <w:pStyle w:val="Style15"/>
        <w:tabs>
          <w:tab w:val="clear" w:pos="720"/>
          <w:tab w:val="left" w:pos="2430" w:leader="none"/>
          <w:tab w:val="left" w:pos="3336" w:leader="none"/>
          <w:tab w:val="left" w:pos="4046" w:leader="none"/>
          <w:tab w:val="left" w:pos="4786" w:leader="none"/>
          <w:tab w:val="left" w:pos="5811" w:leader="none"/>
          <w:tab w:val="left" w:pos="6175" w:leader="none"/>
        </w:tabs>
        <w:spacing w:before="1" w:after="0"/>
        <w:ind w:left="221" w:right="401" w:firstLine="720"/>
        <w:rPr>
          <w:highlight w:val="red"/>
        </w:rPr>
      </w:pPr>
      <w:r>
        <w:rPr>
          <w:highlight w:val="red"/>
        </w:rPr>
      </w:r>
    </w:p>
    <w:p>
      <w:pPr>
        <w:pStyle w:val="Style15"/>
        <w:spacing w:lineRule="auto" w:line="360" w:before="73" w:after="0"/>
        <w:ind w:left="221" w:right="777" w:firstLine="567"/>
        <w:jc w:val="center"/>
        <w:rPr>
          <w:rFonts w:ascii="Tinos" w:hAnsi="Tinos"/>
          <w:b/>
          <w:b/>
          <w:sz w:val="26"/>
          <w:szCs w:val="26"/>
        </w:rPr>
      </w:pPr>
      <w:r>
        <w:rPr>
          <w:rFonts w:ascii="Tinos" w:hAnsi="Tinos"/>
          <w:b/>
          <w:sz w:val="26"/>
          <w:szCs w:val="26"/>
        </w:rPr>
      </w:r>
    </w:p>
    <w:p>
      <w:pPr>
        <w:pStyle w:val="Style15"/>
        <w:spacing w:lineRule="auto" w:line="360" w:before="73" w:after="0"/>
        <w:ind w:left="221" w:right="777" w:firstLine="567"/>
        <w:jc w:val="center"/>
        <w:rPr/>
      </w:pPr>
      <w:r>
        <w:rPr>
          <w:rFonts w:ascii="Tinos" w:hAnsi="Tinos"/>
          <w:b/>
          <w:sz w:val="26"/>
          <w:szCs w:val="26"/>
        </w:rPr>
        <w:t>Информационная работа с населением.</w:t>
      </w:r>
    </w:p>
    <w:p>
      <w:pPr>
        <w:pStyle w:val="Style15"/>
        <w:widowControl/>
        <w:suppressAutoHyphens w:val="true"/>
        <w:bidi w:val="0"/>
        <w:spacing w:before="0" w:after="0"/>
        <w:ind w:left="227" w:right="0" w:firstLine="73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>Учреждение уделяет особое внимание информированию населения о планах своей деятельности, организуемых акциях и мероприятиях, достигнутых результатах, об изменениях законодательства в социальной сфере, новых МСП, тарифах, порядке осуществления приема граждан, правилах предоставления государственных услуг и пр. Информационная работа с населением является важным направлением деятельности Учреждения. Представление информации о нашей работе в доступном и понятном для граждан виде – вот основные задачи данной работы.</w:t>
      </w:r>
    </w:p>
    <w:p>
      <w:pPr>
        <w:pStyle w:val="Style15"/>
        <w:widowControl/>
        <w:suppressAutoHyphens w:val="true"/>
        <w:bidi w:val="0"/>
        <w:spacing w:before="0" w:after="0"/>
        <w:ind w:left="227" w:right="0" w:firstLine="73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За отчетный период в Учреждение поступило 15 письменных обращений граждан, на которые в установленном законом порядке и сроки специалистами Учреждения были даны соответствующие ответы. Вместе с тем, на сайте Учреждения были подготовлены и размещены разъяснения по 4 поступившим обращениям граждан.</w:t>
      </w:r>
    </w:p>
    <w:p>
      <w:pPr>
        <w:pStyle w:val="Style15"/>
        <w:widowControl/>
        <w:suppressAutoHyphens w:val="true"/>
        <w:bidi w:val="0"/>
        <w:spacing w:before="0" w:after="0"/>
        <w:ind w:left="227" w:right="0" w:firstLine="73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 xml:space="preserve">Активно проводилась работа по </w:t>
      </w:r>
      <w:r>
        <w:rPr>
          <w:rFonts w:eastAsia="Times New Roman" w:cs="Times New Roman" w:ascii="Tinos" w:hAnsi="Tinos"/>
          <w:color w:val="auto"/>
          <w:kern w:val="0"/>
          <w:sz w:val="26"/>
          <w:szCs w:val="26"/>
          <w:lang w:val="ru-RU" w:eastAsia="ru-RU" w:bidi="ru-RU"/>
        </w:rPr>
        <w:t>распространению</w:t>
      </w:r>
      <w:r>
        <w:rPr>
          <w:rFonts w:ascii="Tinos" w:hAnsi="Tinos"/>
          <w:sz w:val="26"/>
          <w:szCs w:val="26"/>
        </w:rPr>
        <w:t xml:space="preserve"> буклетов, памяток, брошюр (1263 экземпляра).</w:t>
      </w:r>
    </w:p>
    <w:p>
      <w:pPr>
        <w:pStyle w:val="Style15"/>
        <w:widowControl/>
        <w:suppressAutoHyphens w:val="true"/>
        <w:bidi w:val="0"/>
        <w:spacing w:before="0" w:after="0"/>
        <w:ind w:left="227" w:right="0" w:firstLine="73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Вся информация по изменениям действующего законодательства и проводимым мероприятиям освещалась в СМИ, на сайте учреждения, в социальных сетях.</w:t>
      </w:r>
    </w:p>
    <w:p>
      <w:pPr>
        <w:pStyle w:val="Style15"/>
        <w:widowControl/>
        <w:suppressAutoHyphens w:val="true"/>
        <w:bidi w:val="0"/>
        <w:spacing w:before="0" w:after="0"/>
        <w:ind w:left="227" w:right="0" w:firstLine="73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>В 2022 году Учреждением было проведено 8 информационных встреч с населением на разных площадках (в отдаленных территориях, в администрациях, в КТОСах, в школах и пр.), 6 встреч с общественными организациями.</w:t>
      </w:r>
    </w:p>
    <w:p>
      <w:pPr>
        <w:pStyle w:val="Style15"/>
        <w:ind w:left="221" w:right="401" w:firstLine="720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p>
      <w:pPr>
        <w:pStyle w:val="2"/>
        <w:spacing w:lineRule="auto" w:line="360"/>
        <w:ind w:left="595" w:right="403" w:firstLine="709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Участие в районных, городских и областных мероприятиях.</w:t>
      </w:r>
    </w:p>
    <w:p>
      <w:pPr>
        <w:pStyle w:val="Style15"/>
        <w:ind w:left="0" w:firstLine="720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 xml:space="preserve">Учреждение активно принимает участие в организации и проведении городских и областных мероприятий, посвященных: Дню Победы, Дню защиты детей, Дню социального работника, Дню семьи, любви и верности, Дню города, Дню знаний, Дню пожилого человека, Дню матери, Международному дню инвалидов, Новогодним и Рождественским праздникам, а также другим праздничным и памятным датам. </w:t>
      </w:r>
    </w:p>
    <w:p>
      <w:pPr>
        <w:pStyle w:val="Style15"/>
        <w:ind w:left="0" w:firstLine="720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>В 2022 году Учреждение приняло участие в 98 мероприятиях, таких как «Ярмарка социальных услуг», акция посвященная Детям войны, День города, День инвалидов, День пожилого человека, Сладкий новогодний подарок, проводимых на площадках города и района. Мероприятия были проведены в тесном взаимодействии с КЦСО, СРЦН, ДДИ, КДМ, ДК, ПФ, ЦЗН, Отделом по социальным вопросам, работе с молодежью, физической культуре и спорту администрации Кольчугинского района, общественными организациями, и волонтерами. К участию в названных мероприятиях были привлечены спонсоры, чья помощь стала огромным вкладом в реализацию социальных проектов и приумножением добра.</w:t>
      </w:r>
    </w:p>
    <w:p>
      <w:pPr>
        <w:pStyle w:val="2"/>
        <w:spacing w:lineRule="auto" w:line="360"/>
        <w:ind w:left="1157" w:hanging="0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p>
      <w:pPr>
        <w:pStyle w:val="2"/>
        <w:spacing w:lineRule="auto" w:line="360"/>
        <w:ind w:left="1157" w:hanging="0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Взаимодействие с общественными организациями.</w:t>
      </w:r>
    </w:p>
    <w:p>
      <w:pPr>
        <w:pStyle w:val="Style15"/>
        <w:widowControl/>
        <w:suppressAutoHyphens w:val="true"/>
        <w:bidi w:val="0"/>
        <w:spacing w:before="0" w:after="0"/>
        <w:ind w:left="227" w:right="0" w:firstLine="73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 xml:space="preserve">Учреждение активно взаимодействует с общественными организациями в проведении различных мероприятий, встреч в клубах ветеранов. </w:t>
      </w:r>
    </w:p>
    <w:p>
      <w:pPr>
        <w:pStyle w:val="Style15"/>
        <w:widowControl/>
        <w:suppressAutoHyphens w:val="true"/>
        <w:bidi w:val="0"/>
        <w:spacing w:before="1" w:after="9"/>
        <w:ind w:left="227" w:right="0" w:firstLine="73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 xml:space="preserve">В течение года были проведены 6 встреч с руководителями и представителями  городских общественных организаций. </w:t>
      </w:r>
    </w:p>
    <w:p>
      <w:pPr>
        <w:pStyle w:val="Style15"/>
        <w:widowControl/>
        <w:suppressAutoHyphens w:val="true"/>
        <w:bidi w:val="0"/>
        <w:spacing w:before="1" w:after="9"/>
        <w:ind w:left="227" w:right="0" w:firstLine="73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 xml:space="preserve">Основная тематика встреч - информирование населения о мерах социальной помощи и поддержки населения города, об услугах, оказываемых учреждениями социального обслуживания населения. </w:t>
      </w:r>
    </w:p>
    <w:p>
      <w:pPr>
        <w:pStyle w:val="2"/>
        <w:spacing w:lineRule="auto" w:line="360" w:before="78" w:after="0"/>
        <w:ind w:left="788" w:hanging="0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p>
      <w:pPr>
        <w:pStyle w:val="2"/>
        <w:spacing w:lineRule="auto" w:line="360" w:before="78" w:after="0"/>
        <w:ind w:left="788" w:hanging="0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p>
      <w:pPr>
        <w:pStyle w:val="2"/>
        <w:spacing w:lineRule="auto" w:line="360" w:before="78" w:after="0"/>
        <w:ind w:left="788" w:hanging="0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p>
      <w:pPr>
        <w:pStyle w:val="2"/>
        <w:spacing w:lineRule="auto" w:line="360" w:before="78" w:after="0"/>
        <w:ind w:left="788" w:hanging="0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Организация работы с ветеранами.</w:t>
      </w:r>
    </w:p>
    <w:p>
      <w:pPr>
        <w:pStyle w:val="Style15"/>
        <w:widowControl/>
        <w:suppressAutoHyphens w:val="true"/>
        <w:bidi w:val="0"/>
        <w:spacing w:before="0" w:after="0"/>
        <w:ind w:left="227" w:right="0" w:firstLine="73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>В рамках празднования Дня Победы Учреждение ежегодно организует и проводит различные мероприятия, на которых чествует ветеранов Кольчугинского района, вручает им подарки.</w:t>
      </w:r>
    </w:p>
    <w:p>
      <w:pPr>
        <w:pStyle w:val="Style15"/>
        <w:widowControl/>
        <w:suppressAutoHyphens w:val="true"/>
        <w:bidi w:val="0"/>
        <w:spacing w:before="0" w:after="0"/>
        <w:ind w:left="227" w:right="0" w:firstLine="73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>2022 год также не был исключением. Работа в данном направлении была продолжена в течение всего года.</w:t>
      </w:r>
    </w:p>
    <w:p>
      <w:pPr>
        <w:pStyle w:val="Style15"/>
        <w:widowControl/>
        <w:suppressAutoHyphens w:val="true"/>
        <w:bidi w:val="0"/>
        <w:spacing w:before="0" w:after="0"/>
        <w:ind w:left="227" w:right="0" w:firstLine="73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>Учреждением еженедельно готовились и направлялись в ОМС и ДСЗН отчеты о численности ветеранов, о выполнении ремонта жилых помещений, выделении субсидий на приобретение жилья и пр.</w:t>
      </w:r>
    </w:p>
    <w:p>
      <w:pPr>
        <w:pStyle w:val="Style15"/>
        <w:widowControl/>
        <w:suppressAutoHyphens w:val="true"/>
        <w:bidi w:val="0"/>
        <w:spacing w:before="0" w:after="0"/>
        <w:ind w:left="227" w:right="0" w:firstLine="73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>Помощь и содействие нуждающимся ветеранам ВОВ в ремонте жилых помещений - одна из главных задач не только нашего Учреждения, но и органов местного самоуправления, неравнодушных граждан и нашего общества в целом.</w:t>
      </w:r>
    </w:p>
    <w:p>
      <w:pPr>
        <w:pStyle w:val="Style15"/>
        <w:widowControl/>
        <w:suppressAutoHyphens w:val="true"/>
        <w:bidi w:val="0"/>
        <w:spacing w:before="0" w:after="0"/>
        <w:ind w:left="227" w:right="340" w:firstLine="73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2"/>
          <w:szCs w:val="22"/>
        </w:rPr>
      </w:r>
    </w:p>
    <w:p>
      <w:pPr>
        <w:pStyle w:val="Style15"/>
        <w:spacing w:lineRule="auto" w:line="360" w:before="73" w:after="0"/>
        <w:ind w:left="221" w:right="765" w:firstLine="425"/>
        <w:jc w:val="center"/>
        <w:rPr/>
      </w:pPr>
      <w:r>
        <w:rPr>
          <w:rFonts w:ascii="Tinos" w:hAnsi="Tinos"/>
          <w:b/>
          <w:sz w:val="26"/>
          <w:szCs w:val="26"/>
        </w:rPr>
        <w:t>Мониторинг удовлетворенности граждан качеством предоставляемых Учреждением государственных услуг.</w:t>
      </w:r>
    </w:p>
    <w:p>
      <w:pPr>
        <w:pStyle w:val="Style15"/>
        <w:widowControl/>
        <w:suppressAutoHyphens w:val="true"/>
        <w:bidi w:val="0"/>
        <w:spacing w:lineRule="auto" w:line="240" w:before="73" w:after="0"/>
        <w:ind w:left="227" w:right="0" w:firstLine="39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В 2022 году наше Учреждение проводило опрос на предмет удовлетворенности качеством предоставляемых государственными казенными учреждениями социальной защиты населения государственных услуг.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27" w:right="0" w:firstLine="397"/>
        <w:jc w:val="both"/>
        <w:rPr>
          <w:rFonts w:ascii="Times New Roman" w:hAnsi="Times New Roman" w:cs="Times New Roman"/>
        </w:rPr>
      </w:pPr>
      <w:r>
        <w:rPr>
          <w:rFonts w:cs="Times New Roman"/>
          <w:sz w:val="26"/>
          <w:szCs w:val="26"/>
        </w:rPr>
        <w:t>По результатам мониторинга, в целом качество работы Учреждения по оказанию государственных услуг из 80 граждан, принявших участие в анкетировании, 76 человек отметили высокое качество (95%), лишь 4 человека – среднее (5%).</w:t>
      </w:r>
    </w:p>
    <w:p>
      <w:pPr>
        <w:pStyle w:val="Style15"/>
        <w:widowControl/>
        <w:suppressAutoHyphens w:val="true"/>
        <w:bidi w:val="0"/>
        <w:spacing w:lineRule="auto" w:line="240" w:before="73" w:after="0"/>
        <w:ind w:left="227" w:right="0" w:firstLine="39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Факты проявления коррупции в учреждении не выявлены. Мониторинг свидетельствует об обеспечении Учреждением доступности и качестве предоставляемых государственных услугах. </w:t>
      </w:r>
    </w:p>
    <w:p>
      <w:pPr>
        <w:pStyle w:val="Style15"/>
        <w:spacing w:lineRule="auto" w:line="360" w:before="73" w:after="0"/>
        <w:ind w:left="221" w:right="765" w:firstLine="425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Техническое обеспечение.</w:t>
      </w:r>
    </w:p>
    <w:p>
      <w:pPr>
        <w:pStyle w:val="Style15"/>
        <w:widowControl/>
        <w:suppressAutoHyphens w:val="true"/>
        <w:bidi w:val="0"/>
        <w:spacing w:before="0" w:after="0"/>
        <w:ind w:left="227" w:right="0" w:firstLine="73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>В течение 2022 года работниками сектора бухгалтерского учета и отчетности была проведена значительная работа по планированию и целевому использованию бюджетных ассигнований, предусмотренных на содержание Учреждения и на реализацию мер социальной поддержки в соответствии с действующим законодательством.</w:t>
      </w:r>
    </w:p>
    <w:p>
      <w:pPr>
        <w:pStyle w:val="Style15"/>
        <w:widowControl/>
        <w:suppressAutoHyphens w:val="true"/>
        <w:bidi w:val="0"/>
        <w:spacing w:before="0" w:after="0"/>
        <w:ind w:left="227" w:right="0" w:firstLine="73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>Для обеспечения нужд Учреждения в 2022 году было освоено 3 284,96 тыс. руб. В том числе:</w:t>
      </w:r>
    </w:p>
    <w:p>
      <w:pPr>
        <w:pStyle w:val="Style15"/>
        <w:ind w:left="223" w:right="777" w:firstLine="566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>- арендная плата 1 408,5 тыс. руб.;</w:t>
      </w:r>
    </w:p>
    <w:p>
      <w:pPr>
        <w:pStyle w:val="Style15"/>
        <w:widowControl/>
        <w:suppressAutoHyphens w:val="true"/>
        <w:bidi w:val="0"/>
        <w:spacing w:before="0" w:after="0"/>
        <w:ind w:left="227" w:right="0" w:firstLine="56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>- возмещение расходов за содержание помещений, расходов на охрану составило 44,4 тыс. руб.;</w:t>
      </w:r>
    </w:p>
    <w:p>
      <w:pPr>
        <w:pStyle w:val="Style15"/>
        <w:widowControl/>
        <w:suppressAutoHyphens w:val="true"/>
        <w:bidi w:val="0"/>
        <w:spacing w:before="0" w:after="0"/>
        <w:ind w:left="227" w:right="0" w:firstLine="56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>- проведено закупок товаров, работ, услуг у единственного поставщика (п.4 ст.93 закона 44-ФЗ) на сумму 1 914,6 тыс. руб..</w:t>
      </w:r>
    </w:p>
    <w:p>
      <w:pPr>
        <w:pStyle w:val="Style15"/>
        <w:widowControl/>
        <w:suppressAutoHyphens w:val="true"/>
        <w:bidi w:val="0"/>
        <w:spacing w:before="1" w:after="0"/>
        <w:ind w:left="227" w:right="0" w:firstLine="73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>Всего в 2022 году заключено 49 государственных контрактов (договоров), по которым зарегистрированы бюджетные обязательства ГКУ ОСЗН по Кольчугинскому району в Управлении федерального казначейства по Владимирской области. Не исполненных бюджетных обязательств по итогам 2022 года нет.</w:t>
      </w:r>
    </w:p>
    <w:p>
      <w:pPr>
        <w:pStyle w:val="Style15"/>
        <w:spacing w:before="1" w:after="0"/>
        <w:ind w:left="221" w:right="771" w:firstLine="720"/>
        <w:rPr>
          <w:rFonts w:ascii="Tinos" w:hAnsi="Tinos"/>
          <w:color w:val="C00000"/>
          <w:sz w:val="22"/>
          <w:szCs w:val="22"/>
        </w:rPr>
      </w:pPr>
      <w:r>
        <w:rPr>
          <w:rFonts w:ascii="Tinos" w:hAnsi="Tinos"/>
          <w:color w:val="C00000"/>
          <w:sz w:val="22"/>
          <w:szCs w:val="22"/>
        </w:rPr>
      </w:r>
    </w:p>
    <w:p>
      <w:pPr>
        <w:pStyle w:val="2"/>
        <w:spacing w:before="1" w:after="0"/>
        <w:ind w:left="790" w:hanging="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  <w:bookmarkStart w:id="9" w:name="_TOC_2500052"/>
      <w:bookmarkStart w:id="10" w:name="_TOC_2500062"/>
      <w:bookmarkStart w:id="11" w:name="_TOC_2500052"/>
      <w:bookmarkStart w:id="12" w:name="_TOC_2500062"/>
      <w:bookmarkEnd w:id="11"/>
      <w:bookmarkEnd w:id="12"/>
    </w:p>
    <w:p>
      <w:pPr>
        <w:pStyle w:val="2"/>
        <w:spacing w:lineRule="auto" w:line="360" w:before="1" w:after="0"/>
        <w:ind w:left="788" w:hanging="0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Кадровое обеспечение.</w:t>
      </w:r>
    </w:p>
    <w:p>
      <w:pPr>
        <w:pStyle w:val="Style15"/>
        <w:ind w:left="0" w:firstLine="765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Исполнение трудовых (должностных) обязанностей работников Учреждения, в первую очередь, направлено на обеспечение социальной защищенности семей с детьми, малоимущих семей и одиноко проживающих граждан, ветеранов, инвалидов и других социально незащищенных категорий граждан.</w:t>
      </w:r>
    </w:p>
    <w:p>
      <w:pPr>
        <w:pStyle w:val="Style15"/>
        <w:ind w:left="0" w:firstLine="765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Работа с людьми требует от сотрудников Учреждения высочайшей квалификации, компетенции в вопросах различной направленности, эмоциональной выдержки и терпения, отзывчивости, доброжелательного отношения к заявителям и друг к другу, умения избегать и, в случае необходимости, урегулировать конфликтные ситуации, творческого подхода к решению задач.</w:t>
      </w:r>
    </w:p>
    <w:p>
      <w:pPr>
        <w:pStyle w:val="Style15"/>
        <w:tabs>
          <w:tab w:val="clear" w:pos="720"/>
          <w:tab w:val="left" w:pos="2340" w:leader="none"/>
          <w:tab w:val="left" w:pos="3471" w:leader="none"/>
          <w:tab w:val="left" w:pos="4189" w:leader="none"/>
          <w:tab w:val="left" w:pos="5782" w:leader="none"/>
          <w:tab w:val="left" w:pos="6617" w:leader="none"/>
        </w:tabs>
        <w:ind w:left="0" w:firstLine="765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Благодаря эффективной кадровой политике, мотивации и стимулирования персонала, в Учреждении работают высококвалифицированнные, ответственные и исполнительные кадры.</w:t>
      </w:r>
      <w:bookmarkStart w:id="13" w:name="_TOC_2500042"/>
      <w:bookmarkEnd w:id="13"/>
    </w:p>
    <w:p>
      <w:pPr>
        <w:pStyle w:val="Style15"/>
        <w:tabs>
          <w:tab w:val="clear" w:pos="720"/>
          <w:tab w:val="left" w:pos="2340" w:leader="none"/>
          <w:tab w:val="left" w:pos="3471" w:leader="none"/>
          <w:tab w:val="left" w:pos="4189" w:leader="none"/>
          <w:tab w:val="left" w:pos="5782" w:leader="none"/>
          <w:tab w:val="left" w:pos="6617" w:leader="none"/>
        </w:tabs>
        <w:ind w:left="0" w:firstLine="765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В настоящее время штатная численность в учреждении составляет 39 человек, фактическая – 37 человек. Из них 36 человек – женщины. 2 сотрудника - в возрасте до 30  лет, 14 - в возрасте от 30 до 40, 15 – в возрасте от 41 до 55 лет, 6 - старше 55 лет.</w:t>
      </w:r>
    </w:p>
    <w:p>
      <w:pPr>
        <w:pStyle w:val="Style15"/>
        <w:spacing w:before="1" w:after="0"/>
        <w:ind w:left="0" w:firstLine="765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Высшее профессиональное образование имеют 35 человека (94,5%), среднее — профессиональное - 2 человека. Повышение квалификации и обучение в 2022 году прошли 8 человек на сумму 14,5 тыс.руб.</w:t>
      </w:r>
    </w:p>
    <w:p>
      <w:pPr>
        <w:pStyle w:val="2"/>
        <w:spacing w:lineRule="auto" w:line="360" w:before="78" w:after="0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Внутренний контроль.</w:t>
      </w:r>
    </w:p>
    <w:p>
      <w:pPr>
        <w:pStyle w:val="Style15"/>
        <w:widowControl/>
        <w:suppressAutoHyphens w:val="true"/>
        <w:bidi w:val="0"/>
        <w:spacing w:before="0" w:after="0"/>
        <w:ind w:left="0" w:right="0" w:firstLine="794"/>
        <w:jc w:val="both"/>
        <w:rPr/>
      </w:pPr>
      <w:r>
        <w:rPr>
          <w:rFonts w:ascii="Tinos" w:hAnsi="Tinos"/>
          <w:sz w:val="26"/>
          <w:szCs w:val="26"/>
        </w:rPr>
        <w:t>Специалистами Учреждения постоянно проводится работа по внутреннему контролю. Комиссией по внутреннему контролю в 2022 году было проведено 23 внутренних проверки по направлениям: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395" w:leader="none"/>
        </w:tabs>
        <w:ind w:left="593" w:right="403" w:firstLine="566"/>
        <w:rPr>
          <w:sz w:val="24"/>
        </w:rPr>
      </w:pPr>
      <w:r>
        <w:rPr>
          <w:rFonts w:ascii="Tinos" w:hAnsi="Tinos"/>
          <w:sz w:val="26"/>
          <w:szCs w:val="26"/>
        </w:rPr>
        <w:t>Проверка личных дел получателей мер социальной поддержки.</w:t>
      </w:r>
    </w:p>
    <w:p>
      <w:pPr>
        <w:pStyle w:val="ListParagraph"/>
        <w:widowControl/>
        <w:numPr>
          <w:ilvl w:val="2"/>
          <w:numId w:val="2"/>
        </w:numPr>
        <w:tabs>
          <w:tab w:val="clear" w:pos="720"/>
          <w:tab w:val="left" w:pos="1395" w:leader="none"/>
        </w:tabs>
        <w:suppressAutoHyphens w:val="true"/>
        <w:bidi w:val="0"/>
        <w:spacing w:before="0" w:after="0"/>
        <w:ind w:left="567" w:right="0" w:firstLine="567"/>
        <w:jc w:val="both"/>
        <w:rPr>
          <w:sz w:val="24"/>
        </w:rPr>
      </w:pPr>
      <w:r>
        <w:rPr>
          <w:rFonts w:ascii="Tinos" w:hAnsi="Tinos"/>
          <w:sz w:val="26"/>
          <w:szCs w:val="26"/>
        </w:rPr>
        <w:t>Проверка соблюдения сотрудниками положений административных регламентов.</w:t>
      </w:r>
    </w:p>
    <w:p>
      <w:pPr>
        <w:pStyle w:val="ListParagraph"/>
        <w:widowControl/>
        <w:numPr>
          <w:ilvl w:val="2"/>
          <w:numId w:val="2"/>
        </w:numPr>
        <w:tabs>
          <w:tab w:val="clear" w:pos="720"/>
          <w:tab w:val="left" w:pos="1395" w:leader="none"/>
        </w:tabs>
        <w:suppressAutoHyphens w:val="true"/>
        <w:bidi w:val="0"/>
        <w:spacing w:before="0" w:after="0"/>
        <w:ind w:left="567" w:right="0" w:firstLine="567"/>
        <w:jc w:val="both"/>
        <w:rPr>
          <w:sz w:val="24"/>
        </w:rPr>
      </w:pPr>
      <w:r>
        <w:rPr>
          <w:rFonts w:ascii="Tinos" w:hAnsi="Tinos"/>
          <w:sz w:val="26"/>
          <w:szCs w:val="26"/>
        </w:rPr>
        <w:t>Проверка использования телефонной связи в целях установления рациональности и эффективности использования денежных средств на междугородние телефонные разговоры.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395" w:leader="none"/>
        </w:tabs>
        <w:ind w:left="593" w:right="403" w:firstLine="566"/>
        <w:rPr>
          <w:sz w:val="24"/>
        </w:rPr>
      </w:pPr>
      <w:r>
        <w:rPr>
          <w:rFonts w:ascii="Tinos" w:hAnsi="Tinos"/>
          <w:sz w:val="26"/>
          <w:szCs w:val="26"/>
        </w:rPr>
        <w:t>Проверка организации работы в Учреждении по обращениям граждан.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395" w:leader="none"/>
        </w:tabs>
        <w:ind w:left="593" w:right="403" w:firstLine="566"/>
        <w:rPr>
          <w:sz w:val="24"/>
        </w:rPr>
      </w:pPr>
      <w:r>
        <w:rPr>
          <w:rFonts w:ascii="Tinos" w:hAnsi="Tinos"/>
          <w:sz w:val="26"/>
          <w:szCs w:val="26"/>
        </w:rPr>
        <w:t xml:space="preserve">Вопросы ведения делопроизводства, работа с кадрами.  </w:t>
      </w:r>
    </w:p>
    <w:p>
      <w:pPr>
        <w:pStyle w:val="ListParagraph"/>
        <w:widowControl/>
        <w:numPr>
          <w:ilvl w:val="2"/>
          <w:numId w:val="2"/>
        </w:numPr>
        <w:tabs>
          <w:tab w:val="clear" w:pos="720"/>
          <w:tab w:val="left" w:pos="1395" w:leader="none"/>
        </w:tabs>
        <w:suppressAutoHyphens w:val="true"/>
        <w:bidi w:val="0"/>
        <w:spacing w:before="0" w:after="0"/>
        <w:ind w:left="567" w:right="0" w:firstLine="567"/>
        <w:jc w:val="both"/>
        <w:rPr>
          <w:sz w:val="24"/>
        </w:rPr>
      </w:pPr>
      <w:r>
        <w:rPr>
          <w:rFonts w:ascii="Tinos" w:hAnsi="Tinos"/>
          <w:sz w:val="26"/>
          <w:szCs w:val="26"/>
        </w:rPr>
        <w:t>Контроль за исполнением государственных контрактов, договоров и соглашений контрагентами.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70" w:leader="none"/>
        </w:tabs>
        <w:ind w:left="446" w:right="773" w:hanging="0"/>
        <w:rPr>
          <w:rFonts w:ascii="Tinos" w:hAnsi="Tinos"/>
        </w:rPr>
      </w:pPr>
      <w:r>
        <w:rPr>
          <w:rFonts w:ascii="Tinos" w:hAnsi="Tinos"/>
        </w:rPr>
      </w:r>
    </w:p>
    <w:p>
      <w:pPr>
        <w:pStyle w:val="Style15"/>
        <w:ind w:left="0" w:right="397" w:firstLine="765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p>
      <w:pPr>
        <w:pStyle w:val="Style15"/>
        <w:ind w:left="223" w:right="776" w:firstLine="566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b/>
          <w:bCs/>
          <w:sz w:val="26"/>
          <w:szCs w:val="26"/>
        </w:rPr>
        <w:t>Деятельность Учреждения по осуществлению контроля.</w:t>
      </w:r>
    </w:p>
    <w:p>
      <w:pPr>
        <w:pStyle w:val="Style15"/>
        <w:ind w:left="223" w:right="776" w:firstLine="566"/>
        <w:rPr>
          <w:rFonts w:ascii="Tinos" w:hAnsi="Tinos"/>
          <w:b/>
          <w:b/>
          <w:bCs/>
          <w:sz w:val="26"/>
          <w:szCs w:val="26"/>
        </w:rPr>
      </w:pPr>
      <w:r>
        <w:rPr>
          <w:rFonts w:ascii="Tinos" w:hAnsi="Tinos"/>
          <w:b/>
          <w:bCs/>
          <w:sz w:val="26"/>
          <w:szCs w:val="26"/>
        </w:rPr>
      </w:r>
    </w:p>
    <w:p>
      <w:pPr>
        <w:pStyle w:val="Style15"/>
        <w:widowControl/>
        <w:suppressAutoHyphens w:val="true"/>
        <w:bidi w:val="0"/>
        <w:spacing w:before="0" w:after="0"/>
        <w:ind w:left="227" w:right="0" w:firstLine="567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Учреждение в соответствии с Уставом контролирует и организует работу учреждений социального обслуживания, находящихся на территории района.  Проводятся совместные совещания с руководителями учреждений, предоставляющих социальные услуги населению. Контроль осуществляется как в форме проведения проверок (плановых и внеплановых), так и посредством личного контроля директора Учреждения за исполнением документов и общей организацией деятельности. </w:t>
      </w:r>
    </w:p>
    <w:p>
      <w:pPr>
        <w:pStyle w:val="Style15"/>
        <w:widowControl/>
        <w:suppressAutoHyphens w:val="true"/>
        <w:bidi w:val="0"/>
        <w:spacing w:before="0" w:after="0"/>
        <w:ind w:left="227" w:right="0" w:firstLine="56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 xml:space="preserve">На территории Кольчугинского района оказанием социальных услуг населению занимается 3 государственных учреждений социального обслуживания: </w:t>
      </w:r>
    </w:p>
    <w:p>
      <w:pPr>
        <w:pStyle w:val="Style15"/>
        <w:widowControl/>
        <w:suppressAutoHyphens w:val="true"/>
        <w:bidi w:val="0"/>
        <w:spacing w:before="0" w:after="0"/>
        <w:ind w:left="227" w:right="0" w:firstLine="56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>- ГКУСО ВО «Кольчугинский детский психоневрологический интернат для детей с особенностями развития».</w:t>
      </w:r>
    </w:p>
    <w:p>
      <w:pPr>
        <w:pStyle w:val="Style15"/>
        <w:widowControl/>
        <w:suppressAutoHyphens w:val="true"/>
        <w:bidi w:val="0"/>
        <w:spacing w:before="0" w:after="0"/>
        <w:ind w:left="227" w:right="0" w:firstLine="56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>- ГАУСО ВО «Кольчугинский дом-интернат милосердия для престарелых и инвалидов».</w:t>
      </w:r>
    </w:p>
    <w:p>
      <w:pPr>
        <w:pStyle w:val="Style15"/>
        <w:widowControl/>
        <w:suppressAutoHyphens w:val="true"/>
        <w:bidi w:val="0"/>
        <w:spacing w:before="0" w:after="0"/>
        <w:ind w:left="227" w:right="0" w:firstLine="567"/>
        <w:jc w:val="both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 xml:space="preserve">- ГБУСО ВО «Комплексный центр социального обслуживания населения Кольчугинского района». </w:t>
      </w:r>
    </w:p>
    <w:p>
      <w:pPr>
        <w:pStyle w:val="Style15"/>
        <w:spacing w:lineRule="auto" w:line="360" w:before="73" w:after="0"/>
        <w:ind w:left="223" w:right="776" w:firstLine="566"/>
        <w:jc w:val="left"/>
        <w:rPr/>
      </w:pPr>
      <w:r>
        <w:rPr>
          <w:rFonts w:ascii="Tinos" w:hAnsi="Tinos"/>
          <w:sz w:val="26"/>
          <w:szCs w:val="26"/>
        </w:rPr>
        <w:t>За 2022 год было проведено 8 проверок.</w:t>
      </w:r>
    </w:p>
    <w:p>
      <w:pPr>
        <w:pStyle w:val="2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227" w:hanging="0"/>
        <w:jc w:val="center"/>
        <w:outlineLvl w:val="2"/>
        <w:rPr>
          <w:rFonts w:ascii="Tinos" w:hAnsi="Tinos"/>
          <w:sz w:val="22"/>
          <w:szCs w:val="22"/>
        </w:rPr>
      </w:pPr>
      <w:r>
        <w:rPr>
          <w:rFonts w:ascii="Tinos" w:hAnsi="Tinos"/>
          <w:sz w:val="22"/>
          <w:szCs w:val="22"/>
        </w:rPr>
      </w:r>
    </w:p>
    <w:p>
      <w:pPr>
        <w:pStyle w:val="2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227" w:firstLine="850"/>
        <w:jc w:val="center"/>
        <w:outlineLvl w:val="2"/>
        <w:rPr>
          <w:rFonts w:ascii="Tinos" w:hAnsi="Tinos"/>
          <w:sz w:val="22"/>
          <w:szCs w:val="22"/>
        </w:rPr>
      </w:pPr>
      <w:r>
        <w:rPr>
          <w:rFonts w:ascii="Tinos" w:hAnsi="Tinos"/>
          <w:sz w:val="26"/>
          <w:szCs w:val="26"/>
        </w:rPr>
        <w:t>Задачи учреждения на 2023 год в рамках развития отрасли социальной защиты.</w:t>
      </w:r>
    </w:p>
    <w:p>
      <w:pPr>
        <w:pStyle w:val="2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227" w:right="0" w:firstLine="567"/>
        <w:jc w:val="both"/>
        <w:outlineLvl w:val="2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b w:val="false"/>
          <w:bCs w:val="false"/>
          <w:color w:val="000000"/>
          <w:sz w:val="26"/>
          <w:szCs w:val="26"/>
        </w:rPr>
        <w:t>Среди важнейших задач учреждения в 2023 году в рамках развития отрасли социальной защиты в нашем регионе: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left="227" w:right="0" w:firstLine="567"/>
        <w:jc w:val="both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  <w:t xml:space="preserve">– </w:t>
      </w:r>
      <w:r>
        <w:rPr>
          <w:rFonts w:ascii="Tinos" w:hAnsi="Tinos"/>
          <w:color w:val="000000"/>
          <w:sz w:val="26"/>
          <w:szCs w:val="26"/>
        </w:rPr>
        <w:t>безусловное и своевременное исполнение публичных обязательств перед населением, в том числе, предоставление новых мер социальной поддержки;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968" w:leader="none"/>
        </w:tabs>
        <w:suppressAutoHyphens w:val="true"/>
        <w:bidi w:val="0"/>
        <w:spacing w:lineRule="auto" w:line="240" w:before="0" w:after="0"/>
        <w:ind w:left="227" w:right="0" w:firstLine="567"/>
        <w:jc w:val="both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  <w:t>строгое соблюдение административных регламентов и финансовой дисциплины;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85" w:leader="none"/>
        </w:tabs>
        <w:spacing w:lineRule="auto" w:line="240"/>
        <w:ind w:left="223" w:right="779" w:firstLine="567"/>
        <w:jc w:val="both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  <w:t>расширение предоставления государственных услуг в электронном виде;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947" w:leader="none"/>
        </w:tabs>
        <w:suppressAutoHyphens w:val="true"/>
        <w:bidi w:val="0"/>
        <w:spacing w:lineRule="auto" w:line="240" w:before="0" w:after="0"/>
        <w:ind w:left="227" w:right="0" w:firstLine="567"/>
        <w:jc w:val="both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  <w:t>улучшение качества предоставляемых государственных услуг в соответствии с установленными административными регламентами, в том числе соблюдение этики служебного поведения;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9" w:leader="none"/>
        </w:tabs>
        <w:spacing w:lineRule="auto" w:line="240"/>
        <w:ind w:left="223" w:right="771" w:firstLine="567"/>
        <w:jc w:val="both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  <w:t>реализация программы «Доступная среда»;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999" w:leader="none"/>
        </w:tabs>
        <w:suppressAutoHyphens w:val="true"/>
        <w:bidi w:val="0"/>
        <w:spacing w:lineRule="auto" w:line="240" w:before="0" w:after="0"/>
        <w:ind w:left="227" w:right="0" w:firstLine="567"/>
        <w:jc w:val="both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  <w:t>организация и проведение мероприятий приуроченных ко дню Победы в Великой отечественной войне;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999" w:leader="none"/>
        </w:tabs>
        <w:suppressAutoHyphens w:val="true"/>
        <w:bidi w:val="0"/>
        <w:spacing w:lineRule="auto" w:line="240" w:before="0" w:after="0"/>
        <w:ind w:left="227" w:right="0" w:firstLine="567"/>
        <w:jc w:val="both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  <w:t>усиление работы по информационной открытости (в части налаживания взаимодействия с населением в целях укрепления социальной стабильности в обществе и осуществления государственной политики на благо людей);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999" w:leader="none"/>
        </w:tabs>
        <w:suppressAutoHyphens w:val="true"/>
        <w:bidi w:val="0"/>
        <w:spacing w:lineRule="auto" w:line="240" w:before="0" w:after="0"/>
        <w:ind w:left="227" w:right="0" w:firstLine="567"/>
        <w:jc w:val="both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  <w:t xml:space="preserve">исполнение национальных проектов «Демография. Старшее поколение» и «Демография. Финансовая поддержка семей с детьми».  </w:t>
      </w:r>
    </w:p>
    <w:p>
      <w:pPr>
        <w:pStyle w:val="ListParagraph"/>
        <w:widowControl/>
        <w:numPr>
          <w:ilvl w:val="0"/>
          <w:numId w:val="1"/>
        </w:numPr>
        <w:tabs>
          <w:tab w:val="clear" w:pos="720"/>
          <w:tab w:val="left" w:pos="999" w:leader="none"/>
        </w:tabs>
        <w:suppressAutoHyphens w:val="true"/>
        <w:bidi w:val="0"/>
        <w:spacing w:lineRule="auto" w:line="240" w:before="0" w:after="0"/>
        <w:ind w:left="227" w:right="0" w:firstLine="567"/>
        <w:jc w:val="both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  <w:t>привлечение волонтеров для участия в областных и городских мероприятиях и акциях.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left="227" w:right="0" w:firstLine="737"/>
        <w:jc w:val="both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  <w:t xml:space="preserve">Все поставленные перед нашим учреждением задачи мы будем решать в тесном взаимодействии с </w:t>
      </w:r>
      <w:r>
        <w:rPr>
          <w:rFonts w:eastAsia="Times New Roman" w:cs="Times New Roman" w:ascii="Tinos" w:hAnsi="Tinos"/>
          <w:color w:val="000000"/>
          <w:kern w:val="0"/>
          <w:sz w:val="26"/>
          <w:szCs w:val="26"/>
          <w:lang w:val="ru-RU" w:eastAsia="ru-RU" w:bidi="ru-RU"/>
        </w:rPr>
        <w:t>министерством</w:t>
      </w:r>
      <w:r>
        <w:rPr>
          <w:rFonts w:ascii="Tinos" w:hAnsi="Tinos"/>
          <w:color w:val="000000"/>
          <w:sz w:val="26"/>
          <w:szCs w:val="26"/>
        </w:rPr>
        <w:t xml:space="preserve"> социальной защиты населения, администрацией Кольчугинского района, учреждениями социального обслуживания, общественными организациями и волонтерами.</w:t>
      </w:r>
    </w:p>
    <w:p>
      <w:pPr>
        <w:pStyle w:val="Style15"/>
        <w:spacing w:lineRule="auto" w:line="240"/>
        <w:ind w:left="221" w:right="403" w:firstLine="720"/>
        <w:jc w:val="both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</w:r>
    </w:p>
    <w:p>
      <w:pPr>
        <w:pStyle w:val="Style15"/>
        <w:ind w:left="221" w:right="403" w:firstLine="720"/>
        <w:jc w:val="both"/>
        <w:rPr>
          <w:color w:val="000000"/>
        </w:rPr>
      </w:pPr>
      <w:r>
        <w:rPr>
          <w:rFonts w:ascii="Tinos" w:hAnsi="Tinos"/>
          <w:color w:val="000000"/>
          <w:sz w:val="26"/>
          <w:szCs w:val="26"/>
        </w:rPr>
        <w:t xml:space="preserve">Спасибо за внимание. </w:t>
      </w:r>
    </w:p>
    <w:sectPr>
      <w:footerReference w:type="even" r:id="rId2"/>
      <w:footerReference w:type="default" r:id="rId3"/>
      <w:type w:val="nextPage"/>
      <w:pgSz w:w="11906" w:h="16838"/>
      <w:pgMar w:left="720" w:right="720" w:header="0" w:top="720" w:footer="720" w:bottom="777" w:gutter="0"/>
      <w:pgNumType w:fmt="decimal"/>
      <w:formProt w:val="false"/>
      <w:textDirection w:val="lrTb"/>
      <w:docGrid w:type="default" w:linePitch="299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PT Sans">
    <w:charset w:val="01"/>
    <w:family w:val="roman"/>
    <w:pitch w:val="variable"/>
  </w:font>
  <w:font w:name="Tinos">
    <w:charset w:val="01"/>
    <w:family w:val="roman"/>
    <w:pitch w:val="variable"/>
  </w:font>
  <w:font w:name="Times New Roman"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0"/>
      <w:ind w:left="0" w:hanging="0"/>
      <w:jc w:val="left"/>
      <w:rPr>
        <w:sz w:val="20"/>
      </w:rPr>
    </w:pPr>
    <w:r>
      <w:rPr>
        <w:sz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0"/>
      <w:ind w:left="0" w:hanging="0"/>
      <w:jc w:val="left"/>
      <w:rPr>
        <w:sz w:val="20"/>
      </w:rPr>
    </w:pPr>
    <w:r>
      <w:rPr>
        <w:sz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223" w:hanging="17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593" w:hanging="21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8" w:hanging="21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37" w:hanging="21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906" w:hanging="21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675" w:hanging="21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44" w:hanging="21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212" w:hanging="21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981" w:hanging="212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223" w:hanging="1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943" w:hanging="1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593" w:hanging="23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62" w:hanging="23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584" w:hanging="23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407" w:hanging="23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229" w:hanging="23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052" w:hanging="23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874" w:hanging="236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evenAndOddHeader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62694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ru-RU"/>
    </w:rPr>
  </w:style>
  <w:style w:type="paragraph" w:styleId="1" w:customStyle="1">
    <w:name w:val="Heading 1"/>
    <w:basedOn w:val="Normal"/>
    <w:uiPriority w:val="1"/>
    <w:qFormat/>
    <w:rsid w:val="00626945"/>
    <w:pPr>
      <w:ind w:left="816" w:right="628" w:hanging="0"/>
      <w:jc w:val="center"/>
      <w:outlineLvl w:val="1"/>
    </w:pPr>
    <w:rPr>
      <w:b/>
      <w:bCs/>
      <w:sz w:val="28"/>
      <w:szCs w:val="28"/>
    </w:rPr>
  </w:style>
  <w:style w:type="paragraph" w:styleId="2" w:customStyle="1">
    <w:name w:val="Heading 2"/>
    <w:basedOn w:val="Normal"/>
    <w:uiPriority w:val="1"/>
    <w:qFormat/>
    <w:rsid w:val="00626945"/>
    <w:pPr>
      <w:spacing w:lineRule="exact" w:line="274"/>
      <w:ind w:left="1159" w:hanging="0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3222c7"/>
    <w:rPr>
      <w:rFonts w:ascii="Tahoma" w:hAnsi="Tahoma" w:eastAsia="Times New Roman" w:cs="Tahoma"/>
      <w:sz w:val="16"/>
      <w:szCs w:val="16"/>
      <w:lang w:val="ru-RU" w:eastAsia="ru-RU" w:bidi="ru-RU"/>
    </w:rPr>
  </w:style>
  <w:style w:type="character" w:styleId="21" w:customStyle="1">
    <w:name w:val="Заголовок 2 Знак"/>
    <w:basedOn w:val="DefaultParagraphFont"/>
    <w:uiPriority w:val="9"/>
    <w:qFormat/>
    <w:rsid w:val="003d176a"/>
    <w:rPr>
      <w:rFonts w:ascii="Times New Roman" w:hAnsi="Times New Roman" w:eastAsia="Times New Roman" w:cs="Times New Roman"/>
      <w:b/>
      <w:bCs/>
      <w:sz w:val="36"/>
      <w:szCs w:val="36"/>
      <w:lang w:val="ru-RU" w:eastAsia="ru-RU"/>
    </w:rPr>
  </w:style>
  <w:style w:type="character" w:styleId="Style13" w:customStyle="1">
    <w:name w:val="Основной текст Знак"/>
    <w:basedOn w:val="DefaultParagraphFont"/>
    <w:link w:val="a5"/>
    <w:uiPriority w:val="1"/>
    <w:qFormat/>
    <w:rsid w:val="00a04792"/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type="paragraph" w:styleId="Style14" w:customStyle="1">
    <w:name w:val="Заголовок"/>
    <w:basedOn w:val="Normal"/>
    <w:next w:val="Style15"/>
    <w:qFormat/>
    <w:rsid w:val="00784c71"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link w:val="a6"/>
    <w:uiPriority w:val="1"/>
    <w:qFormat/>
    <w:rsid w:val="00626945"/>
    <w:pPr>
      <w:ind w:left="223" w:hanging="0"/>
      <w:jc w:val="both"/>
    </w:pPr>
    <w:rPr>
      <w:sz w:val="24"/>
      <w:szCs w:val="24"/>
    </w:rPr>
  </w:style>
  <w:style w:type="paragraph" w:styleId="Style16">
    <w:name w:val="List"/>
    <w:basedOn w:val="Style15"/>
    <w:rsid w:val="00784c71"/>
    <w:pPr/>
    <w:rPr>
      <w:rFonts w:ascii="PT Sans" w:hAnsi="PT Sans" w:cs="Noto Sans Devanagari"/>
    </w:rPr>
  </w:style>
  <w:style w:type="paragraph" w:styleId="Style17" w:customStyle="1">
    <w:name w:val="Caption"/>
    <w:basedOn w:val="Normal"/>
    <w:qFormat/>
    <w:rsid w:val="00784c71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Indexheading">
    <w:name w:val="index heading"/>
    <w:basedOn w:val="Normal"/>
    <w:qFormat/>
    <w:rsid w:val="00784c71"/>
    <w:pPr>
      <w:suppressLineNumbers/>
    </w:pPr>
    <w:rPr>
      <w:rFonts w:ascii="PT Sans" w:hAnsi="PT Sans" w:cs="Noto Sans Devanagari"/>
    </w:rPr>
  </w:style>
  <w:style w:type="paragraph" w:styleId="11" w:customStyle="1">
    <w:name w:val="TOC 1"/>
    <w:basedOn w:val="Normal"/>
    <w:uiPriority w:val="1"/>
    <w:qFormat/>
    <w:rsid w:val="00626945"/>
    <w:pPr>
      <w:ind w:left="593" w:hanging="0"/>
    </w:pPr>
    <w:rPr>
      <w:sz w:val="24"/>
      <w:szCs w:val="24"/>
    </w:rPr>
  </w:style>
  <w:style w:type="paragraph" w:styleId="22" w:customStyle="1">
    <w:name w:val="TOC 2"/>
    <w:basedOn w:val="Normal"/>
    <w:uiPriority w:val="1"/>
    <w:qFormat/>
    <w:rsid w:val="00626945"/>
    <w:pPr>
      <w:ind w:left="790" w:hanging="0"/>
    </w:pPr>
    <w:rPr>
      <w:sz w:val="24"/>
      <w:szCs w:val="24"/>
    </w:rPr>
  </w:style>
  <w:style w:type="paragraph" w:styleId="3" w:customStyle="1">
    <w:name w:val="TOC 3"/>
    <w:basedOn w:val="Normal"/>
    <w:uiPriority w:val="1"/>
    <w:qFormat/>
    <w:rsid w:val="00626945"/>
    <w:pPr>
      <w:spacing w:before="1" w:after="0"/>
      <w:ind w:left="223" w:right="776" w:firstLine="708"/>
    </w:pPr>
    <w:rPr>
      <w:sz w:val="24"/>
      <w:szCs w:val="24"/>
    </w:rPr>
  </w:style>
  <w:style w:type="paragraph" w:styleId="4" w:customStyle="1">
    <w:name w:val="TOC 4"/>
    <w:basedOn w:val="Normal"/>
    <w:uiPriority w:val="1"/>
    <w:qFormat/>
    <w:rsid w:val="00626945"/>
    <w:pPr>
      <w:ind w:left="1159" w:hanging="0"/>
    </w:pPr>
    <w:rPr>
      <w:sz w:val="24"/>
      <w:szCs w:val="24"/>
    </w:rPr>
  </w:style>
  <w:style w:type="paragraph" w:styleId="5" w:customStyle="1">
    <w:name w:val="TOC 5"/>
    <w:basedOn w:val="Normal"/>
    <w:uiPriority w:val="1"/>
    <w:qFormat/>
    <w:rsid w:val="00626945"/>
    <w:pPr>
      <w:ind w:left="593" w:right="408" w:firstLine="70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26945"/>
    <w:pPr>
      <w:ind w:left="223" w:firstLine="567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626945"/>
    <w:pPr/>
    <w:rPr/>
  </w:style>
  <w:style w:type="paragraph" w:styleId="BalloonText">
    <w:name w:val="Balloon Text"/>
    <w:basedOn w:val="Normal"/>
    <w:uiPriority w:val="99"/>
    <w:semiHidden/>
    <w:unhideWhenUsed/>
    <w:qFormat/>
    <w:rsid w:val="003222c7"/>
    <w:pPr/>
    <w:rPr>
      <w:rFonts w:ascii="Tahoma" w:hAnsi="Tahoma" w:cs="Tahoma"/>
      <w:sz w:val="16"/>
      <w:szCs w:val="16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 w:customStyle="1">
    <w:name w:val="Footer"/>
    <w:basedOn w:val="Normal"/>
    <w:rsid w:val="00784c71"/>
    <w:pPr/>
    <w:rPr/>
  </w:style>
  <w:style w:type="paragraph" w:styleId="Style21" w:customStyle="1">
    <w:name w:val="Содержимое врезки"/>
    <w:basedOn w:val="Normal"/>
    <w:qFormat/>
    <w:rsid w:val="00784c71"/>
    <w:pPr/>
    <w:rPr/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Body Text Indent"/>
    <w:basedOn w:val="Normal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69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DD8F2-7333-4B30-B05F-901B16ED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Application>LibreOffice/6.4.7.2$Linux_X86_64 LibreOffice_project/40$Build-2</Application>
  <Pages>13</Pages>
  <Words>4018</Words>
  <Characters>26610</Characters>
  <CharactersWithSpaces>30344</CharactersWithSpaces>
  <Paragraphs>377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2023-02-01T05:12:00Z</dcterms:created>
  <dc:creator>Кречина Лариса</dc:creator>
  <dc:description/>
  <dc:language>ru-RU</dc:language>
  <cp:lastModifiedBy/>
  <cp:lastPrinted>2023-02-09T11:23:12Z</cp:lastPrinted>
  <dcterms:modified xsi:type="dcterms:W3CDTF">2023-02-16T15:32:04Z</dcterms:modified>
  <cp:revision>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Created">
    <vt:filetime>2018-03-30T00:00:00Z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2019-02-15T00:00:00Z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